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A3" w:rsidRPr="00DA79A1" w:rsidRDefault="00DA79A1" w:rsidP="00DA79A1">
      <w:pPr>
        <w:jc w:val="center"/>
      </w:pPr>
      <w:r>
        <w:rPr>
          <w:noProof/>
        </w:rPr>
        <mc:AlternateContent>
          <mc:Choice Requires="wps">
            <w:drawing>
              <wp:anchor distT="0" distB="0" distL="114300" distR="114300" simplePos="0" relativeHeight="251662336" behindDoc="0" locked="0" layoutInCell="1" allowOverlap="1" wp14:anchorId="208EFCBE" wp14:editId="208EFCBF">
                <wp:simplePos x="0" y="0"/>
                <wp:positionH relativeFrom="column">
                  <wp:posOffset>8774430</wp:posOffset>
                </wp:positionH>
                <wp:positionV relativeFrom="paragraph">
                  <wp:posOffset>160020</wp:posOffset>
                </wp:positionV>
                <wp:extent cx="497205" cy="497205"/>
                <wp:effectExtent l="0" t="0" r="0" b="0"/>
                <wp:wrapNone/>
                <wp:docPr id="4" name="Oval 4"/>
                <wp:cNvGraphicFramePr/>
                <a:graphic xmlns:a="http://schemas.openxmlformats.org/drawingml/2006/main">
                  <a:graphicData uri="http://schemas.microsoft.com/office/word/2010/wordprocessingShape">
                    <wps:wsp>
                      <wps:cNvSpPr/>
                      <wps:spPr>
                        <a:xfrm>
                          <a:off x="0" y="0"/>
                          <a:ext cx="497205" cy="49720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D6B4A" id="Oval 4" o:spid="_x0000_s1026" style="position:absolute;margin-left:690.9pt;margin-top:12.6pt;width:39.1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xkQIAAIIFAAAOAAAAZHJzL2Uyb0RvYy54bWysVMFu2zAMvQ/YPwi6r3aCdFuDOkXWIsOA&#10;oi3aDj0rshQbkEVNUuJkXz9SctxuLXYYloNCiuSjSD/y/GLfGbZTPrRgKz45KTlTVkLd2k3Fvz+u&#10;PnzmLERha2HAqoofVOAXi/fvzns3V1NowNTKMwSxYd67ijcxunlRBNmoToQTcMqiUYPvRETVb4ra&#10;ix7RO1NMy/Jj0YOvnQepQsDbq2zki4SvtZLxVuugIjMVx7fFdPp0ruksFudivvHCNa0cniH+4RWd&#10;aC0mHaGuRBRs69tXUF0rPQTQ8URCV4DWrVSpBqxmUv5RzUMjnEq1YHOCG9sU/h+svNndedbWFZ9x&#10;ZkWHn+h2JwybUWd6F+bo8ODu/KAFFKnMvfYd/WMBbJ+6eRi7qfaRSbycnX2alqecSTQNMqIUz8HO&#10;h/hVQcdIqLgypnWB6hVzsbsOMXsfveg6gGnrVWtMUvxmfWk8w+di7vJLuUqfExP85mYsOVugsIxI&#10;NwXVlqtJUjwYRX7G3iuN/cD3T9NLEhPVmEdIqWycZFMjapXTn5b4o5ZRduIuRSQtARKyxvwj9gBw&#10;9MwgR+wMM/hTqEpEHoPLvz0sB48RKTPYOAZ3rQX/FoDBqobM2f/YpNwa6tIa6gOyxUMeo+DkqsVP&#10;dy1CvBMe5wYnDHdBvMVDG+grDoPEWQP+51v35I90RitnPc5hxcOPrfCKM/PNItHPJrMZDW5SZqdI&#10;Kc78S8v6pcVuu0tAOkxw6ziZRPKP5ihqD90TrowlZUWTsBJzV1xGf1QuY94PuHSkWi6TGw6rE/Ha&#10;PjhJ4NRV4uXj/kl4N/A3IvFv4DizrzicfSnSwnIbQbeJ4M99HfqNg56IMywl2iQv9eT1vDoXvwAA&#10;AP//AwBQSwMEFAAGAAgAAAAhAHc23GziAAAADAEAAA8AAABkcnMvZG93bnJldi54bWxMj8FOwzAQ&#10;RO9I/IO1SFwQtZO2UQlxKoTUA4JDW3rh5sbbJBCvo9htw9+zPZXbjGY0+7ZYjq4TJxxC60lDMlEg&#10;kCpvW6o17D5XjwsQIRqypvOEGn4xwLK8vSlMbv2ZNnjaxlrwCIXcaGhi7HMpQ9WgM2HieyTODn5w&#10;JrIdamkHc+Zx18lUqUw60xJfaEyPrw1WP9uj0zB7+MrC99P6sBrf49t64z/SHVVa39+NL88gIo7x&#10;WoYLPqNDyUx7fyQbRMd+ukiYPWpI5ymIS2OWqQTEnpWazkGWhfz/RPkHAAD//wMAUEsBAi0AFAAG&#10;AAgAAAAhALaDOJL+AAAA4QEAABMAAAAAAAAAAAAAAAAAAAAAAFtDb250ZW50X1R5cGVzXS54bWxQ&#10;SwECLQAUAAYACAAAACEAOP0h/9YAAACUAQAACwAAAAAAAAAAAAAAAAAvAQAAX3JlbHMvLnJlbHNQ&#10;SwECLQAUAAYACAAAACEAz/kWsZECAACCBQAADgAAAAAAAAAAAAAAAAAuAgAAZHJzL2Uyb0RvYy54&#10;bWxQSwECLQAUAAYACAAAACEAdzbcbOIAAAAMAQAADwAAAAAAAAAAAAAAAADrBAAAZHJzL2Rvd25y&#10;ZXYueG1sUEsFBgAAAAAEAAQA8wAAAPoFAAAAAA==&#10;" fillcolor="#00b0f0" stroked="f" strokeweight="2pt"/>
            </w:pict>
          </mc:Fallback>
        </mc:AlternateContent>
      </w:r>
      <w:r w:rsidR="00175122">
        <w:rPr>
          <w:rFonts w:asciiTheme="minorHAnsi" w:hAnsiTheme="minorHAnsi"/>
          <w:b/>
          <w:sz w:val="28"/>
          <w:szCs w:val="28"/>
        </w:rPr>
        <w:t xml:space="preserve">Sample </w:t>
      </w:r>
      <w:r w:rsidR="008512EA" w:rsidRPr="00577978">
        <w:rPr>
          <w:rFonts w:asciiTheme="minorHAnsi" w:hAnsiTheme="minorHAnsi"/>
          <w:b/>
          <w:sz w:val="28"/>
          <w:szCs w:val="28"/>
        </w:rPr>
        <w:t>Work</w:t>
      </w:r>
      <w:r w:rsidR="006A14A3" w:rsidRPr="00577978">
        <w:rPr>
          <w:rFonts w:asciiTheme="minorHAnsi" w:hAnsiTheme="minorHAnsi"/>
          <w:b/>
          <w:sz w:val="28"/>
          <w:szCs w:val="28"/>
        </w:rPr>
        <w:t xml:space="preserve"> Plan </w:t>
      </w:r>
      <w:r w:rsidR="00577978">
        <w:rPr>
          <w:rFonts w:asciiTheme="minorHAnsi" w:hAnsiTheme="minorHAnsi"/>
          <w:b/>
          <w:sz w:val="28"/>
          <w:szCs w:val="28"/>
        </w:rPr>
        <w:t>– PreK-3</w:t>
      </w:r>
      <w:r w:rsidR="00AC58B9" w:rsidRPr="00577978">
        <w:rPr>
          <w:rFonts w:asciiTheme="minorHAnsi" w:hAnsiTheme="minorHAnsi"/>
          <w:b/>
          <w:sz w:val="28"/>
          <w:szCs w:val="28"/>
        </w:rPr>
        <w:t xml:space="preserve"> Leadership Series</w:t>
      </w:r>
      <w:r w:rsidR="00175122">
        <w:rPr>
          <w:rFonts w:asciiTheme="minorHAnsi" w:hAnsiTheme="minorHAnsi"/>
          <w:b/>
          <w:sz w:val="28"/>
          <w:szCs w:val="28"/>
        </w:rPr>
        <w:t>-</w:t>
      </w:r>
      <w:r w:rsidR="000774FB">
        <w:rPr>
          <w:rFonts w:asciiTheme="minorHAnsi" w:hAnsiTheme="minorHAnsi"/>
          <w:b/>
          <w:sz w:val="28"/>
          <w:szCs w:val="28"/>
        </w:rPr>
        <w:t>Making Your School a Hub of PK-3 Learning.</w:t>
      </w:r>
    </w:p>
    <w:p w:rsidR="006A14A3" w:rsidRPr="00577978" w:rsidRDefault="008D7445" w:rsidP="006A14A3">
      <w:pPr>
        <w:autoSpaceDE w:val="0"/>
        <w:autoSpaceDN w:val="0"/>
        <w:adjustRightInd w:val="0"/>
        <w:jc w:val="center"/>
        <w:rPr>
          <w:rFonts w:asciiTheme="minorHAnsi" w:hAnsiTheme="minorHAnsi"/>
          <w:sz w:val="16"/>
          <w:szCs w:val="16"/>
        </w:rPr>
      </w:pPr>
      <w:r>
        <w:rPr>
          <w:noProof/>
        </w:rPr>
        <mc:AlternateContent>
          <mc:Choice Requires="wps">
            <w:drawing>
              <wp:anchor distT="0" distB="0" distL="114300" distR="114300" simplePos="0" relativeHeight="251663360" behindDoc="0" locked="0" layoutInCell="1" allowOverlap="1" wp14:anchorId="208EFCC0" wp14:editId="208EFCC1">
                <wp:simplePos x="0" y="0"/>
                <wp:positionH relativeFrom="column">
                  <wp:posOffset>8856980</wp:posOffset>
                </wp:positionH>
                <wp:positionV relativeFrom="paragraph">
                  <wp:posOffset>36830</wp:posOffset>
                </wp:positionV>
                <wp:extent cx="314960" cy="289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49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9A1" w:rsidRPr="00166A3C" w:rsidRDefault="00DA79A1" w:rsidP="00DA79A1">
                            <w:pPr>
                              <w:rPr>
                                <w:rFonts w:asciiTheme="minorHAnsi" w:hAnsiTheme="minorHAnsi"/>
                                <w:b/>
                              </w:rPr>
                            </w:pPr>
                            <w:r>
                              <w:rPr>
                                <w:rFonts w:asciiTheme="minorHAnsi" w:hAnsiTheme="minorHAnsi"/>
                                <w:b/>
                              </w:rPr>
                              <w:t xml:space="preserve"> </w:t>
                            </w:r>
                            <w:r w:rsidR="0004575D">
                              <w:rPr>
                                <w:rFonts w:asciiTheme="minorHAnsi" w:hAnsiTheme="minorHAnsi"/>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EFCC0" id="_x0000_t202" coordsize="21600,21600" o:spt="202" path="m,l,21600r21600,l21600,xe">
                <v:stroke joinstyle="miter"/>
                <v:path gradientshapeok="t" o:connecttype="rect"/>
              </v:shapetype>
              <v:shape id="Text Box 5" o:spid="_x0000_s1026" type="#_x0000_t202" style="position:absolute;left:0;text-align:left;margin-left:697.4pt;margin-top:2.9pt;width:24.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ShewIAAGEFAAAOAAAAZHJzL2Uyb0RvYy54bWysVN9P2zAQfp+0/8Hy+0hbWgYVKepATJMQ&#10;oMHEs+vYNJrt8+xrk+6v5+wkpWJ7YdpLcr777vP99PlFaw3bqhBrcCUfH404U05CVbvnkv94vP50&#10;yllE4SphwKmS71TkF4uPH84bP1cTWIOpVGBE4uK88SVfI/p5UUS5VlbEI/DKkVFDsALpGJ6LKoiG&#10;2K0pJqPRSdFAqHwAqWIk7VVn5IvMr7WSeKd1VMhMySk2zN+Qv6v0LRbnYv4chF/Xsg9D/EMUVtSO&#10;Lt1TXQkUbBPqP6hsLQNE0HgkwRagdS1VzoGyGY/eZPOwFl7lXKg40e/LFP8frbzd3gdWVyWfceaE&#10;pRY9qhbZF2jZLFWn8XFOoAdPMGxJTV0e9JGUKelWB5v+lA4jO9V5t69tIpOkPB5Pz07IIsk0OT2b&#10;kUzsxauzDxG/KrAsCSUP1LpcUbG9idhBB0i6y8F1bUxun3GsKfnJ8WyUHfYWIjcuYVUehJ4mJdQF&#10;niXcGZUwxn1XmgqR40+KPILq0gS2FTQ8QkrlMKeeeQmdUJqCeI9jj3+N6j3OXR7DzeBw72xrByFn&#10;/ybs6ucQsu7wVPODvJOI7artG72Cakd9DtDtSfTyuqZu3IiI9yLQYlADadnxjj7aAFUdeomzNYTf&#10;f9MnPM0rWTlraNFKHn9tRFCcmW+OJvlsPJ2mzcyH6ezzhA7h0LI6tLiNvQRqx5ieFS+zmPBoBlEH&#10;sE/0JizTrWQSTtLdJcdBvMRu/elNkWq5zCDaRS/wxj14mahTd9KsPbZPIvh+IJEm+RaGlRTzN3PZ&#10;YZOng+UGQdd5aFOBu6r2hac9zmPfvznpoTg8Z9Try7h4AQAA//8DAFBLAwQUAAYACAAAACEAQmal&#10;aOAAAAAKAQAADwAAAGRycy9kb3ducmV2LnhtbEyPT0/CQBDF7yZ+h82YeJMtWAyWbglpQkyMHkAu&#10;3qbdoW3YP7W7QPXTO5x0LpM38/LmN/lqtEacaQiddwqmkwQEudrrzjUK9h+bhwWIENFpNN6Rgm8K&#10;sCpub3LMtL+4LZ13sREc4kKGCtoY+0zKULdkMUx8T453Bz9YjCyHRuoBLxxujZwlyZO02Dm+0GJP&#10;ZUv1cXeyCl7LzTtuq5ld/Jjy5e2w7r/2n3Ol7u/G9RJEpDH+meGKz+hQMFPlT04HYVg/PqfMHhXM&#10;uV0NKReIigfTFGSRy/8vFL8AAAD//wMAUEsBAi0AFAAGAAgAAAAhALaDOJL+AAAA4QEAABMAAAAA&#10;AAAAAAAAAAAAAAAAAFtDb250ZW50X1R5cGVzXS54bWxQSwECLQAUAAYACAAAACEAOP0h/9YAAACU&#10;AQAACwAAAAAAAAAAAAAAAAAvAQAAX3JlbHMvLnJlbHNQSwECLQAUAAYACAAAACEAg0Z0oXsCAABh&#10;BQAADgAAAAAAAAAAAAAAAAAuAgAAZHJzL2Uyb0RvYy54bWxQSwECLQAUAAYACAAAACEAQmalaOAA&#10;AAAKAQAADwAAAAAAAAAAAAAAAADVBAAAZHJzL2Rvd25yZXYueG1sUEsFBgAAAAAEAAQA8wAAAOIF&#10;AAAAAA==&#10;" filled="f" stroked="f" strokeweight=".5pt">
                <v:textbox>
                  <w:txbxContent>
                    <w:p w:rsidR="00DA79A1" w:rsidRPr="00166A3C" w:rsidRDefault="00DA79A1" w:rsidP="00DA79A1">
                      <w:pPr>
                        <w:rPr>
                          <w:rFonts w:asciiTheme="minorHAnsi" w:hAnsiTheme="minorHAnsi"/>
                          <w:b/>
                        </w:rPr>
                      </w:pPr>
                      <w:r>
                        <w:rPr>
                          <w:rFonts w:asciiTheme="minorHAnsi" w:hAnsiTheme="minorHAnsi"/>
                          <w:b/>
                        </w:rPr>
                        <w:t xml:space="preserve"> </w:t>
                      </w:r>
                      <w:r w:rsidR="0004575D">
                        <w:rPr>
                          <w:rFonts w:asciiTheme="minorHAnsi" w:hAnsiTheme="minorHAnsi"/>
                          <w:b/>
                        </w:rPr>
                        <w:t>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8EFCC2" wp14:editId="208EFCC3">
                <wp:simplePos x="0" y="0"/>
                <wp:positionH relativeFrom="column">
                  <wp:posOffset>7478395</wp:posOffset>
                </wp:positionH>
                <wp:positionV relativeFrom="paragraph">
                  <wp:posOffset>94615</wp:posOffset>
                </wp:positionV>
                <wp:extent cx="1379220"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379220" cy="22352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9A1" w:rsidRPr="00166A3C" w:rsidRDefault="00DA79A1" w:rsidP="00DA79A1">
                            <w:pPr>
                              <w:spacing w:line="276" w:lineRule="auto"/>
                              <w:jc w:val="center"/>
                              <w:rPr>
                                <w:rFonts w:asciiTheme="minorHAnsi" w:hAnsiTheme="minorHAnsi"/>
                                <w:b/>
                                <w:sz w:val="22"/>
                              </w:rPr>
                            </w:pPr>
                            <w:r w:rsidRPr="00166A3C">
                              <w:rPr>
                                <w:rFonts w:asciiTheme="minorHAnsi" w:hAnsiTheme="minorHAnsi"/>
                                <w:b/>
                                <w:sz w:val="22"/>
                              </w:rPr>
                              <w:t>COMPETENCY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FCC2" id="Text Box 3" o:spid="_x0000_s1027" type="#_x0000_t202" style="position:absolute;left:0;text-align:left;margin-left:588.85pt;margin-top:7.45pt;width:108.6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jaiAIAAIIFAAAOAAAAZHJzL2Uyb0RvYy54bWysVMFu2zAMvQ/YPwi6r3YTtNuCOkXaIsOA&#10;oivWDj0rspQIk0WNUmJnXz9KtpOu26XDLjItPpIi+ciLy66xbKcwGHAVPz0pOVNOQm3cuuLfHpfv&#10;PnAWonC1sOBUxfcq8Mv52zcXrZ+pCWzA1goZOXFh1vqKb2L0s6IIcqMaEU7AK0dKDdiISL+4LmoU&#10;LXlvbDEpy/OiBaw9glQh0O1Nr+Tz7F9rJeMXrYOKzFac3hbziflcpbOYX4jZGoXfGDk8Q/zDKxph&#10;HAU9uLoRUbAtmj9cNUYiBNDxREJTgNZGqpwDZXNavsjmYSO8yrlQcYI/lCn8P7fybnePzNQVn3Lm&#10;REMtelRdZFfQsWmqTuvDjEAPnmCxo2vq8ngf6DIl3Wls0pfSYaSnOu8PtU3OZDKavv84mZBKkm4y&#10;mZ6RTO6Lo7XHED8paFgSKo7Uu1xSsbsNsYeOkBQsgDX10libf3C9urbIdiL1ubwql6P332DWsbbi&#10;59OzMnt2kOx719YlPypTZoiXUu9TzFLcW5Uw1n1VmkqWM83BE1nVIbyQUrmYi0TZZXRCaQr1GsMB&#10;f3zVa4z7PMgiRwYXD8aNcYA5+zxjx2fX38cn6x5PzXmWdxJjt+oyVw4MWEG9J2Ig9IMVvFwa6t6t&#10;CPFeIE0SNZy2Q/xCh7ZAxYdB4mwD+PNv9wlPBCctZy1NZsXDj61AxZn97Ij6aYxHAUdhNQpu21wD&#10;keCU9o6XWSQDjHYUNULzREtjkaKQSjhJsSq+GsXr2O8HWjpSLRYZRMPqRbx1D14m16mqiYuP3ZNA&#10;PxA2EtXvYJxZMXvB2x6bLB0sthG0yaROde2rONSbBj2PxbCU0iZ5/p9Rx9U5/wUAAP//AwBQSwME&#10;FAAGAAgAAAAhANt4nU7eAAAACwEAAA8AAABkcnMvZG93bnJldi54bWxMj81OwzAQhO9IvIO1SNyo&#10;kwAJDXEqhIREj7RQqTc3XpIo/olspw1vz+YEtxntp9mZajMbzc7oQ++sgHSVAEPbONXbVsDn/u3u&#10;CViI0iqpnUUBPxhgU19fVbJU7mI/8LyLLaMQG0opoItxLDkPTYdGhpUb0dLt23kjI1nfcuXlhcKN&#10;5lmS5NzI3tKHTo742mEz7CYj4P0w6Djkfh+nbfuV5ekxbLNRiNub+eUZWMQ5/sGw1KfqUFOnk5us&#10;CkyTT4uiIJbUwxrYQtyvF3US8JikwOuK/99Q/wIAAP//AwBQSwECLQAUAAYACAAAACEAtoM4kv4A&#10;AADhAQAAEwAAAAAAAAAAAAAAAAAAAAAAW0NvbnRlbnRfVHlwZXNdLnhtbFBLAQItABQABgAIAAAA&#10;IQA4/SH/1gAAAJQBAAALAAAAAAAAAAAAAAAAAC8BAABfcmVscy8ucmVsc1BLAQItABQABgAIAAAA&#10;IQBfMgjaiAIAAIIFAAAOAAAAAAAAAAAAAAAAAC4CAABkcnMvZTJvRG9jLnhtbFBLAQItABQABgAI&#10;AAAAIQDbeJ1O3gAAAAsBAAAPAAAAAAAAAAAAAAAAAOIEAABkcnMvZG93bnJldi54bWxQSwUGAAAA&#10;AAQABADzAAAA7QUAAAAA&#10;" fillcolor="#00b0f0" stroked="f" strokeweight=".5pt">
                <v:textbox inset="0,0,0,0">
                  <w:txbxContent>
                    <w:p w:rsidR="00DA79A1" w:rsidRPr="00166A3C" w:rsidRDefault="00DA79A1" w:rsidP="00DA79A1">
                      <w:pPr>
                        <w:spacing w:line="276" w:lineRule="auto"/>
                        <w:jc w:val="center"/>
                        <w:rPr>
                          <w:rFonts w:asciiTheme="minorHAnsi" w:hAnsiTheme="minorHAnsi"/>
                          <w:b/>
                          <w:sz w:val="22"/>
                        </w:rPr>
                      </w:pPr>
                      <w:r w:rsidRPr="00166A3C">
                        <w:rPr>
                          <w:rFonts w:asciiTheme="minorHAnsi" w:hAnsiTheme="minorHAnsi"/>
                          <w:b/>
                          <w:sz w:val="22"/>
                        </w:rPr>
                        <w:t>COMPETENCY</w:t>
                      </w:r>
                    </w:p>
                  </w:txbxContent>
                </v:textbox>
              </v:shape>
            </w:pict>
          </mc:Fallback>
        </mc:AlternateContent>
      </w:r>
    </w:p>
    <w:p w:rsidR="006A14A3" w:rsidRPr="00577978" w:rsidRDefault="006A14A3" w:rsidP="006A14A3">
      <w:pPr>
        <w:autoSpaceDE w:val="0"/>
        <w:autoSpaceDN w:val="0"/>
        <w:adjustRightInd w:val="0"/>
        <w:rPr>
          <w:rFonts w:asciiTheme="minorHAnsi" w:hAnsiTheme="minorHAnsi"/>
        </w:rPr>
      </w:pPr>
      <w:r w:rsidRPr="00577978">
        <w:rPr>
          <w:rFonts w:asciiTheme="minorHAnsi" w:hAnsiTheme="minorHAnsi"/>
          <w:b/>
          <w:bCs/>
          <w:i/>
          <w:iCs/>
        </w:rPr>
        <w:t xml:space="preserve">Directions: </w:t>
      </w:r>
      <w:r w:rsidRPr="00577978">
        <w:rPr>
          <w:rFonts w:asciiTheme="minorHAnsi" w:hAnsiTheme="minorHAnsi"/>
          <w:b/>
          <w:bCs/>
          <w:i/>
          <w:iCs/>
        </w:rPr>
        <w:tab/>
      </w:r>
      <w:r w:rsidRPr="00577978">
        <w:rPr>
          <w:rFonts w:asciiTheme="minorHAnsi" w:hAnsiTheme="minorHAnsi"/>
        </w:rPr>
        <w:t xml:space="preserve">1. </w:t>
      </w:r>
      <w:r w:rsidR="00AC58B9" w:rsidRPr="00577978">
        <w:rPr>
          <w:rFonts w:asciiTheme="minorHAnsi" w:hAnsiTheme="minorHAnsi"/>
        </w:rPr>
        <w:t>Use</w:t>
      </w:r>
      <w:r w:rsidRPr="00577978">
        <w:rPr>
          <w:rFonts w:asciiTheme="minorHAnsi" w:hAnsiTheme="minorHAnsi"/>
        </w:rPr>
        <w:t xml:space="preserve"> thi</w:t>
      </w:r>
      <w:r w:rsidR="00AC58B9" w:rsidRPr="00577978">
        <w:rPr>
          <w:rFonts w:asciiTheme="minorHAnsi" w:hAnsiTheme="minorHAnsi"/>
        </w:rPr>
        <w:t>s form to</w:t>
      </w:r>
      <w:r w:rsidR="00B3062E" w:rsidRPr="00577978">
        <w:rPr>
          <w:rFonts w:asciiTheme="minorHAnsi" w:hAnsiTheme="minorHAnsi"/>
        </w:rPr>
        <w:t xml:space="preserve"> develop a</w:t>
      </w:r>
      <w:r w:rsidRPr="00577978">
        <w:rPr>
          <w:rFonts w:asciiTheme="minorHAnsi" w:hAnsiTheme="minorHAnsi"/>
        </w:rPr>
        <w:t xml:space="preserve"> </w:t>
      </w:r>
      <w:r w:rsidR="00B3062E" w:rsidRPr="00577978">
        <w:rPr>
          <w:rFonts w:asciiTheme="minorHAnsi" w:hAnsiTheme="minorHAnsi"/>
        </w:rPr>
        <w:t>work</w:t>
      </w:r>
      <w:r w:rsidR="00AC58B9" w:rsidRPr="00577978">
        <w:rPr>
          <w:rFonts w:asciiTheme="minorHAnsi" w:hAnsiTheme="minorHAnsi"/>
        </w:rPr>
        <w:t xml:space="preserve"> plan for each strategy identified using the Se</w:t>
      </w:r>
      <w:r w:rsidR="00160FEF" w:rsidRPr="00577978">
        <w:rPr>
          <w:rFonts w:asciiTheme="minorHAnsi" w:hAnsiTheme="minorHAnsi"/>
        </w:rPr>
        <w:t>lf-Assessment Tool</w:t>
      </w:r>
      <w:r w:rsidRPr="00577978">
        <w:rPr>
          <w:rFonts w:asciiTheme="minorHAnsi" w:hAnsiTheme="minorHAnsi"/>
        </w:rPr>
        <w:t xml:space="preserve">. </w:t>
      </w:r>
    </w:p>
    <w:p w:rsidR="009C40D6" w:rsidRDefault="006A14A3" w:rsidP="009C40D6">
      <w:pPr>
        <w:autoSpaceDE w:val="0"/>
        <w:autoSpaceDN w:val="0"/>
        <w:adjustRightInd w:val="0"/>
        <w:ind w:left="720" w:firstLine="720"/>
        <w:rPr>
          <w:rFonts w:asciiTheme="minorHAnsi" w:hAnsiTheme="minorHAnsi"/>
        </w:rPr>
      </w:pPr>
      <w:r w:rsidRPr="00577978">
        <w:rPr>
          <w:rFonts w:asciiTheme="minorHAnsi" w:hAnsiTheme="minorHAnsi"/>
        </w:rPr>
        <w:t xml:space="preserve">2. </w:t>
      </w:r>
      <w:r w:rsidR="00B3062E" w:rsidRPr="00577978">
        <w:rPr>
          <w:rFonts w:asciiTheme="minorHAnsi" w:hAnsiTheme="minorHAnsi"/>
        </w:rPr>
        <w:t xml:space="preserve">Distribute copies of each work plan to </w:t>
      </w:r>
      <w:r w:rsidR="001312F0" w:rsidRPr="00577978">
        <w:rPr>
          <w:rFonts w:asciiTheme="minorHAnsi" w:hAnsiTheme="minorHAnsi"/>
        </w:rPr>
        <w:t>the members of your team</w:t>
      </w:r>
      <w:r w:rsidR="00B3062E" w:rsidRPr="00577978">
        <w:rPr>
          <w:rFonts w:asciiTheme="minorHAnsi" w:hAnsiTheme="minorHAnsi"/>
        </w:rPr>
        <w:t>.</w:t>
      </w:r>
    </w:p>
    <w:p w:rsidR="002E0BF3" w:rsidRPr="009C40D6" w:rsidRDefault="006A14A3" w:rsidP="009C40D6">
      <w:pPr>
        <w:autoSpaceDE w:val="0"/>
        <w:autoSpaceDN w:val="0"/>
        <w:adjustRightInd w:val="0"/>
        <w:rPr>
          <w:rFonts w:asciiTheme="minorHAnsi" w:hAnsiTheme="minorHAnsi"/>
          <w:b/>
          <w:u w:val="single"/>
        </w:rPr>
      </w:pPr>
      <w:r w:rsidRPr="00577978">
        <w:rPr>
          <w:rFonts w:asciiTheme="minorHAnsi" w:hAnsiTheme="minorHAnsi"/>
          <w:b/>
          <w:bCs/>
        </w:rPr>
        <w:t>Goal:</w:t>
      </w:r>
      <w:r w:rsidR="001312F0" w:rsidRPr="00577978">
        <w:rPr>
          <w:rFonts w:asciiTheme="minorHAnsi" w:hAnsiTheme="minorHAnsi"/>
          <w:b/>
          <w:bCs/>
        </w:rPr>
        <w:t xml:space="preserve"> </w:t>
      </w:r>
      <w:r w:rsidR="009C40D6">
        <w:rPr>
          <w:b/>
          <w:u w:val="single"/>
        </w:rPr>
        <w:t>Develop a Welcoming Environment and Sense of Belonging</w:t>
      </w:r>
      <w:r w:rsidR="007C585D" w:rsidRPr="009C40D6">
        <w:rPr>
          <w:b/>
          <w:u w:val="single"/>
        </w:rPr>
        <w:t>.  </w:t>
      </w:r>
    </w:p>
    <w:p w:rsidR="006A14A3" w:rsidRPr="0004575D" w:rsidRDefault="0004575D" w:rsidP="0004575D">
      <w:pPr>
        <w:pStyle w:val="ListParagraph"/>
        <w:numPr>
          <w:ilvl w:val="1"/>
          <w:numId w:val="4"/>
        </w:numPr>
        <w:autoSpaceDE w:val="0"/>
        <w:autoSpaceDN w:val="0"/>
        <w:adjustRightInd w:val="0"/>
        <w:rPr>
          <w:b/>
          <w:bCs/>
        </w:rPr>
      </w:pPr>
      <w:proofErr w:type="gramStart"/>
      <w:r>
        <w:rPr>
          <w:rFonts w:asciiTheme="minorHAnsi" w:hAnsiTheme="minorHAnsi"/>
          <w:bCs/>
          <w:i/>
        </w:rPr>
        <w:t>6.1  Develop</w:t>
      </w:r>
      <w:proofErr w:type="gramEnd"/>
      <w:r>
        <w:rPr>
          <w:rFonts w:asciiTheme="minorHAnsi" w:hAnsiTheme="minorHAnsi"/>
          <w:bCs/>
          <w:i/>
        </w:rPr>
        <w:t xml:space="preserve"> a welcoming environment and sense of belonging and cultivate a shared responsibility for children’s learning from age three to third grade.  </w:t>
      </w:r>
    </w:p>
    <w:p w:rsidR="0004575D" w:rsidRPr="0004575D" w:rsidRDefault="0004575D" w:rsidP="0004575D">
      <w:pPr>
        <w:pStyle w:val="ListParagraph"/>
        <w:numPr>
          <w:ilvl w:val="1"/>
          <w:numId w:val="4"/>
        </w:numPr>
        <w:autoSpaceDE w:val="0"/>
        <w:autoSpaceDN w:val="0"/>
        <w:adjustRightInd w:val="0"/>
        <w:rPr>
          <w:b/>
          <w:bCs/>
        </w:rPr>
      </w:pPr>
      <w:proofErr w:type="gramStart"/>
      <w:r>
        <w:rPr>
          <w:rFonts w:asciiTheme="minorHAnsi" w:hAnsiTheme="minorHAnsi"/>
          <w:bCs/>
          <w:i/>
        </w:rPr>
        <w:t>6.2  Provide</w:t>
      </w:r>
      <w:proofErr w:type="gramEnd"/>
      <w:r>
        <w:rPr>
          <w:rFonts w:asciiTheme="minorHAnsi" w:hAnsiTheme="minorHAnsi"/>
          <w:bCs/>
          <w:i/>
        </w:rPr>
        <w:t xml:space="preserve"> meaningful transitions between preschool and elementary school.</w:t>
      </w:r>
    </w:p>
    <w:p w:rsidR="0004575D" w:rsidRPr="0004575D" w:rsidRDefault="0004575D" w:rsidP="0004575D">
      <w:pPr>
        <w:pStyle w:val="ListParagraph"/>
        <w:numPr>
          <w:ilvl w:val="1"/>
          <w:numId w:val="4"/>
        </w:numPr>
        <w:autoSpaceDE w:val="0"/>
        <w:autoSpaceDN w:val="0"/>
        <w:adjustRightInd w:val="0"/>
        <w:rPr>
          <w:b/>
          <w:bCs/>
        </w:rPr>
      </w:pPr>
      <w:proofErr w:type="gramStart"/>
      <w:r>
        <w:rPr>
          <w:rFonts w:asciiTheme="minorHAnsi" w:hAnsiTheme="minorHAnsi"/>
          <w:bCs/>
          <w:i/>
        </w:rPr>
        <w:t>6.3  Develop</w:t>
      </w:r>
      <w:proofErr w:type="gramEnd"/>
      <w:r>
        <w:rPr>
          <w:rFonts w:asciiTheme="minorHAnsi" w:hAnsiTheme="minorHAnsi"/>
          <w:bCs/>
          <w:i/>
        </w:rPr>
        <w:t xml:space="preserve"> out-of-school and summer learning opportunities for children from age three to grade three.</w:t>
      </w:r>
    </w:p>
    <w:p w:rsidR="0004575D" w:rsidRPr="00F4178C" w:rsidRDefault="0004575D" w:rsidP="0004575D">
      <w:pPr>
        <w:pStyle w:val="ListParagraph"/>
        <w:numPr>
          <w:ilvl w:val="1"/>
          <w:numId w:val="4"/>
        </w:numPr>
        <w:autoSpaceDE w:val="0"/>
        <w:autoSpaceDN w:val="0"/>
        <w:adjustRightInd w:val="0"/>
        <w:rPr>
          <w:b/>
          <w:bCs/>
        </w:rPr>
      </w:pPr>
      <w:proofErr w:type="gramStart"/>
      <w:r>
        <w:rPr>
          <w:rFonts w:asciiTheme="minorHAnsi" w:hAnsiTheme="minorHAnsi"/>
          <w:bCs/>
          <w:i/>
        </w:rPr>
        <w:t>6.4  Blend</w:t>
      </w:r>
      <w:proofErr w:type="gramEnd"/>
      <w:r>
        <w:rPr>
          <w:rFonts w:asciiTheme="minorHAnsi" w:hAnsiTheme="minorHAnsi"/>
          <w:bCs/>
          <w:i/>
        </w:rPr>
        <w:t xml:space="preserve"> and braid funding to maximize resource opportunities.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1620"/>
        <w:gridCol w:w="3420"/>
        <w:gridCol w:w="3240"/>
        <w:gridCol w:w="3060"/>
      </w:tblGrid>
      <w:tr w:rsidR="00144BD3" w:rsidRPr="00577978" w:rsidTr="000D5418">
        <w:tc>
          <w:tcPr>
            <w:tcW w:w="1908" w:type="dxa"/>
          </w:tcPr>
          <w:p w:rsidR="00144BD3" w:rsidRPr="00577978" w:rsidRDefault="00144BD3" w:rsidP="000D5418">
            <w:pPr>
              <w:autoSpaceDE w:val="0"/>
              <w:autoSpaceDN w:val="0"/>
              <w:adjustRightInd w:val="0"/>
              <w:jc w:val="center"/>
              <w:rPr>
                <w:rFonts w:asciiTheme="minorHAnsi" w:hAnsiTheme="minorHAnsi"/>
                <w:b/>
                <w:bCs/>
              </w:rPr>
            </w:pPr>
            <w:r w:rsidRPr="00577978">
              <w:rPr>
                <w:rFonts w:asciiTheme="minorHAnsi" w:hAnsiTheme="minorHAnsi"/>
                <w:b/>
                <w:bCs/>
              </w:rPr>
              <w:t>Action Steps</w:t>
            </w:r>
          </w:p>
          <w:p w:rsidR="00144BD3" w:rsidRPr="00577978" w:rsidRDefault="00144BD3" w:rsidP="000D5418">
            <w:pPr>
              <w:autoSpaceDE w:val="0"/>
              <w:autoSpaceDN w:val="0"/>
              <w:adjustRightInd w:val="0"/>
              <w:jc w:val="center"/>
              <w:rPr>
                <w:rFonts w:asciiTheme="minorHAnsi" w:hAnsiTheme="minorHAnsi"/>
                <w:i/>
                <w:iCs/>
              </w:rPr>
            </w:pPr>
            <w:r w:rsidRPr="00577978">
              <w:rPr>
                <w:rFonts w:asciiTheme="minorHAnsi" w:hAnsiTheme="minorHAnsi"/>
                <w:i/>
                <w:iCs/>
              </w:rPr>
              <w:t>What Will Be Done?</w:t>
            </w:r>
          </w:p>
          <w:p w:rsidR="00144BD3" w:rsidRPr="00577978" w:rsidRDefault="00144BD3" w:rsidP="000D5418">
            <w:pPr>
              <w:autoSpaceDE w:val="0"/>
              <w:autoSpaceDN w:val="0"/>
              <w:adjustRightInd w:val="0"/>
              <w:rPr>
                <w:rFonts w:asciiTheme="minorHAnsi" w:hAnsiTheme="minorHAnsi"/>
                <w:b/>
                <w:bCs/>
              </w:rPr>
            </w:pPr>
          </w:p>
        </w:tc>
        <w:tc>
          <w:tcPr>
            <w:tcW w:w="1980" w:type="dxa"/>
          </w:tcPr>
          <w:p w:rsidR="00144BD3" w:rsidRPr="00577978" w:rsidRDefault="00144BD3" w:rsidP="000D5418">
            <w:pPr>
              <w:autoSpaceDE w:val="0"/>
              <w:autoSpaceDN w:val="0"/>
              <w:adjustRightInd w:val="0"/>
              <w:jc w:val="center"/>
              <w:rPr>
                <w:rFonts w:asciiTheme="minorHAnsi" w:hAnsiTheme="minorHAnsi"/>
                <w:b/>
                <w:bCs/>
              </w:rPr>
            </w:pPr>
            <w:r w:rsidRPr="00577978">
              <w:rPr>
                <w:rFonts w:asciiTheme="minorHAnsi" w:hAnsiTheme="minorHAnsi"/>
                <w:b/>
                <w:bCs/>
              </w:rPr>
              <w:t>Responsibilities</w:t>
            </w:r>
          </w:p>
          <w:p w:rsidR="00144BD3" w:rsidRPr="00577978" w:rsidRDefault="00144BD3" w:rsidP="000D5418">
            <w:pPr>
              <w:autoSpaceDE w:val="0"/>
              <w:autoSpaceDN w:val="0"/>
              <w:adjustRightInd w:val="0"/>
              <w:jc w:val="center"/>
              <w:rPr>
                <w:rFonts w:asciiTheme="minorHAnsi" w:hAnsiTheme="minorHAnsi"/>
                <w:i/>
                <w:iCs/>
              </w:rPr>
            </w:pPr>
            <w:r w:rsidRPr="00577978">
              <w:rPr>
                <w:rFonts w:asciiTheme="minorHAnsi" w:hAnsiTheme="minorHAnsi"/>
                <w:i/>
                <w:iCs/>
              </w:rPr>
              <w:t>Who Will Do It?</w:t>
            </w:r>
          </w:p>
          <w:p w:rsidR="00144BD3" w:rsidRPr="00577978" w:rsidRDefault="00144BD3" w:rsidP="000D5418">
            <w:pPr>
              <w:autoSpaceDE w:val="0"/>
              <w:autoSpaceDN w:val="0"/>
              <w:adjustRightInd w:val="0"/>
              <w:rPr>
                <w:rFonts w:asciiTheme="minorHAnsi" w:hAnsiTheme="minorHAnsi"/>
                <w:i/>
                <w:iCs/>
              </w:rPr>
            </w:pPr>
          </w:p>
          <w:p w:rsidR="00144BD3" w:rsidRPr="00577978" w:rsidRDefault="00144BD3" w:rsidP="000D5418">
            <w:pPr>
              <w:autoSpaceDE w:val="0"/>
              <w:autoSpaceDN w:val="0"/>
              <w:adjustRightInd w:val="0"/>
              <w:rPr>
                <w:rFonts w:asciiTheme="minorHAnsi" w:hAnsiTheme="minorHAnsi"/>
                <w:b/>
                <w:bCs/>
              </w:rPr>
            </w:pPr>
          </w:p>
        </w:tc>
        <w:tc>
          <w:tcPr>
            <w:tcW w:w="1620" w:type="dxa"/>
          </w:tcPr>
          <w:p w:rsidR="00144BD3" w:rsidRPr="00577978" w:rsidRDefault="00144BD3" w:rsidP="000D5418">
            <w:pPr>
              <w:autoSpaceDE w:val="0"/>
              <w:autoSpaceDN w:val="0"/>
              <w:adjustRightInd w:val="0"/>
              <w:jc w:val="center"/>
              <w:rPr>
                <w:rFonts w:asciiTheme="minorHAnsi" w:hAnsiTheme="minorHAnsi"/>
                <w:b/>
                <w:bCs/>
              </w:rPr>
            </w:pPr>
            <w:r w:rsidRPr="00577978">
              <w:rPr>
                <w:rFonts w:asciiTheme="minorHAnsi" w:hAnsiTheme="minorHAnsi"/>
                <w:b/>
                <w:bCs/>
              </w:rPr>
              <w:t>Timeline</w:t>
            </w:r>
          </w:p>
          <w:p w:rsidR="00144BD3" w:rsidRPr="00577978" w:rsidRDefault="00144BD3" w:rsidP="000D5418">
            <w:pPr>
              <w:autoSpaceDE w:val="0"/>
              <w:autoSpaceDN w:val="0"/>
              <w:adjustRightInd w:val="0"/>
              <w:jc w:val="center"/>
              <w:rPr>
                <w:rFonts w:asciiTheme="minorHAnsi" w:hAnsiTheme="minorHAnsi"/>
                <w:i/>
                <w:iCs/>
              </w:rPr>
            </w:pPr>
            <w:r w:rsidRPr="00577978">
              <w:rPr>
                <w:rFonts w:asciiTheme="minorHAnsi" w:hAnsiTheme="minorHAnsi"/>
                <w:i/>
                <w:iCs/>
              </w:rPr>
              <w:t>By When? (Day/Month)</w:t>
            </w:r>
          </w:p>
          <w:p w:rsidR="00144BD3" w:rsidRPr="00577978" w:rsidRDefault="00144BD3" w:rsidP="000D5418">
            <w:pPr>
              <w:autoSpaceDE w:val="0"/>
              <w:autoSpaceDN w:val="0"/>
              <w:adjustRightInd w:val="0"/>
              <w:rPr>
                <w:rFonts w:asciiTheme="minorHAnsi" w:hAnsiTheme="minorHAnsi"/>
                <w:i/>
                <w:iCs/>
              </w:rPr>
            </w:pPr>
          </w:p>
          <w:p w:rsidR="00144BD3" w:rsidRPr="00577978" w:rsidRDefault="00144BD3" w:rsidP="000D5418">
            <w:pPr>
              <w:autoSpaceDE w:val="0"/>
              <w:autoSpaceDN w:val="0"/>
              <w:adjustRightInd w:val="0"/>
              <w:rPr>
                <w:rFonts w:asciiTheme="minorHAnsi" w:hAnsiTheme="minorHAnsi"/>
                <w:b/>
                <w:bCs/>
              </w:rPr>
            </w:pPr>
          </w:p>
        </w:tc>
        <w:tc>
          <w:tcPr>
            <w:tcW w:w="3420" w:type="dxa"/>
          </w:tcPr>
          <w:p w:rsidR="006E1F62" w:rsidRPr="00577978" w:rsidRDefault="00144BD3" w:rsidP="000D5418">
            <w:pPr>
              <w:autoSpaceDE w:val="0"/>
              <w:autoSpaceDN w:val="0"/>
              <w:adjustRightInd w:val="0"/>
              <w:jc w:val="center"/>
              <w:rPr>
                <w:rFonts w:asciiTheme="minorHAnsi" w:hAnsiTheme="minorHAnsi"/>
                <w:b/>
                <w:bCs/>
              </w:rPr>
            </w:pPr>
            <w:r w:rsidRPr="00577978">
              <w:rPr>
                <w:rFonts w:asciiTheme="minorHAnsi" w:hAnsiTheme="minorHAnsi"/>
                <w:b/>
                <w:bCs/>
              </w:rPr>
              <w:t>Resources</w:t>
            </w:r>
          </w:p>
          <w:p w:rsidR="00144BD3" w:rsidRPr="00577978" w:rsidRDefault="00144BD3" w:rsidP="000D5418">
            <w:pPr>
              <w:numPr>
                <w:ilvl w:val="0"/>
                <w:numId w:val="1"/>
              </w:numPr>
              <w:autoSpaceDE w:val="0"/>
              <w:autoSpaceDN w:val="0"/>
              <w:adjustRightInd w:val="0"/>
              <w:rPr>
                <w:rFonts w:asciiTheme="minorHAnsi" w:hAnsiTheme="minorHAnsi"/>
                <w:i/>
              </w:rPr>
            </w:pPr>
            <w:r w:rsidRPr="00577978">
              <w:rPr>
                <w:rFonts w:asciiTheme="minorHAnsi" w:hAnsiTheme="minorHAnsi"/>
                <w:i/>
              </w:rPr>
              <w:t>Resources Available</w:t>
            </w:r>
          </w:p>
          <w:p w:rsidR="00144BD3" w:rsidRPr="00577978" w:rsidRDefault="00144BD3" w:rsidP="000D5418">
            <w:pPr>
              <w:numPr>
                <w:ilvl w:val="0"/>
                <w:numId w:val="1"/>
              </w:numPr>
              <w:autoSpaceDE w:val="0"/>
              <w:autoSpaceDN w:val="0"/>
              <w:adjustRightInd w:val="0"/>
              <w:rPr>
                <w:rFonts w:asciiTheme="minorHAnsi" w:hAnsiTheme="minorHAnsi"/>
              </w:rPr>
            </w:pPr>
            <w:r w:rsidRPr="00577978">
              <w:rPr>
                <w:rFonts w:asciiTheme="minorHAnsi" w:hAnsiTheme="minorHAnsi"/>
                <w:i/>
              </w:rPr>
              <w:t>Resources Needed (financial, human, political &amp; other)</w:t>
            </w:r>
          </w:p>
        </w:tc>
        <w:tc>
          <w:tcPr>
            <w:tcW w:w="3240" w:type="dxa"/>
          </w:tcPr>
          <w:p w:rsidR="00144BD3" w:rsidRPr="00577978" w:rsidRDefault="006E1F62" w:rsidP="000D5418">
            <w:pPr>
              <w:autoSpaceDE w:val="0"/>
              <w:autoSpaceDN w:val="0"/>
              <w:adjustRightInd w:val="0"/>
              <w:jc w:val="center"/>
              <w:rPr>
                <w:rFonts w:asciiTheme="minorHAnsi" w:hAnsiTheme="minorHAnsi"/>
                <w:b/>
                <w:bCs/>
              </w:rPr>
            </w:pPr>
            <w:r w:rsidRPr="00577978">
              <w:rPr>
                <w:rFonts w:asciiTheme="minorHAnsi" w:hAnsiTheme="minorHAnsi"/>
                <w:b/>
                <w:bCs/>
              </w:rPr>
              <w:t>Potential Barriers</w:t>
            </w:r>
          </w:p>
          <w:p w:rsidR="006E1F62" w:rsidRPr="00577978" w:rsidRDefault="006E1F62" w:rsidP="000D5418">
            <w:pPr>
              <w:numPr>
                <w:ilvl w:val="0"/>
                <w:numId w:val="3"/>
              </w:numPr>
              <w:autoSpaceDE w:val="0"/>
              <w:autoSpaceDN w:val="0"/>
              <w:adjustRightInd w:val="0"/>
              <w:rPr>
                <w:rFonts w:asciiTheme="minorHAnsi" w:hAnsiTheme="minorHAnsi"/>
                <w:i/>
              </w:rPr>
            </w:pPr>
            <w:r w:rsidRPr="00577978">
              <w:rPr>
                <w:rFonts w:asciiTheme="minorHAnsi" w:hAnsiTheme="minorHAnsi"/>
                <w:i/>
              </w:rPr>
              <w:t xml:space="preserve">What </w:t>
            </w:r>
            <w:r w:rsidR="001312F0" w:rsidRPr="00577978">
              <w:rPr>
                <w:rFonts w:asciiTheme="minorHAnsi" w:hAnsiTheme="minorHAnsi"/>
                <w:i/>
              </w:rPr>
              <w:t>are potential hurdles</w:t>
            </w:r>
            <w:r w:rsidRPr="00577978">
              <w:rPr>
                <w:rFonts w:asciiTheme="minorHAnsi" w:hAnsiTheme="minorHAnsi"/>
                <w:i/>
              </w:rPr>
              <w:t>?</w:t>
            </w:r>
          </w:p>
          <w:p w:rsidR="006E1F62" w:rsidRPr="00577978" w:rsidRDefault="001312F0" w:rsidP="000D5418">
            <w:pPr>
              <w:numPr>
                <w:ilvl w:val="0"/>
                <w:numId w:val="3"/>
              </w:numPr>
              <w:autoSpaceDE w:val="0"/>
              <w:autoSpaceDN w:val="0"/>
              <w:adjustRightInd w:val="0"/>
              <w:rPr>
                <w:rFonts w:asciiTheme="minorHAnsi" w:hAnsiTheme="minorHAnsi"/>
                <w:i/>
              </w:rPr>
            </w:pPr>
            <w:r w:rsidRPr="00577978">
              <w:rPr>
                <w:rFonts w:asciiTheme="minorHAnsi" w:hAnsiTheme="minorHAnsi"/>
                <w:i/>
              </w:rPr>
              <w:t>What are potential solutions?</w:t>
            </w:r>
          </w:p>
        </w:tc>
        <w:tc>
          <w:tcPr>
            <w:tcW w:w="3060" w:type="dxa"/>
          </w:tcPr>
          <w:p w:rsidR="00144BD3" w:rsidRPr="00577978" w:rsidRDefault="006E1F62" w:rsidP="000D5418">
            <w:pPr>
              <w:autoSpaceDE w:val="0"/>
              <w:autoSpaceDN w:val="0"/>
              <w:adjustRightInd w:val="0"/>
              <w:jc w:val="center"/>
              <w:rPr>
                <w:rFonts w:asciiTheme="minorHAnsi" w:hAnsiTheme="minorHAnsi"/>
                <w:bCs/>
              </w:rPr>
            </w:pPr>
            <w:r w:rsidRPr="00577978">
              <w:rPr>
                <w:rFonts w:asciiTheme="minorHAnsi" w:hAnsiTheme="minorHAnsi"/>
                <w:b/>
                <w:bCs/>
              </w:rPr>
              <w:t>Communications Plan</w:t>
            </w:r>
          </w:p>
          <w:p w:rsidR="003E7017" w:rsidRPr="00577978" w:rsidRDefault="006E1F62" w:rsidP="000D5418">
            <w:pPr>
              <w:autoSpaceDE w:val="0"/>
              <w:autoSpaceDN w:val="0"/>
              <w:adjustRightInd w:val="0"/>
              <w:jc w:val="center"/>
              <w:rPr>
                <w:rFonts w:asciiTheme="minorHAnsi" w:hAnsiTheme="minorHAnsi"/>
                <w:bCs/>
                <w:i/>
              </w:rPr>
            </w:pPr>
            <w:r w:rsidRPr="00577978">
              <w:rPr>
                <w:rFonts w:asciiTheme="minorHAnsi" w:hAnsiTheme="minorHAnsi"/>
                <w:bCs/>
                <w:i/>
              </w:rPr>
              <w:t xml:space="preserve">Who </w:t>
            </w:r>
            <w:r w:rsidR="00AB6E9E" w:rsidRPr="00577978">
              <w:rPr>
                <w:rFonts w:asciiTheme="minorHAnsi" w:hAnsiTheme="minorHAnsi"/>
                <w:bCs/>
                <w:i/>
              </w:rPr>
              <w:t xml:space="preserve">is involved?  </w:t>
            </w:r>
          </w:p>
          <w:p w:rsidR="006E1F62" w:rsidRPr="00577978" w:rsidRDefault="00AB6E9E" w:rsidP="000D5418">
            <w:pPr>
              <w:autoSpaceDE w:val="0"/>
              <w:autoSpaceDN w:val="0"/>
              <w:adjustRightInd w:val="0"/>
              <w:jc w:val="center"/>
              <w:rPr>
                <w:rFonts w:asciiTheme="minorHAnsi" w:hAnsiTheme="minorHAnsi"/>
                <w:bCs/>
                <w:i/>
              </w:rPr>
            </w:pPr>
            <w:r w:rsidRPr="00577978">
              <w:rPr>
                <w:rFonts w:asciiTheme="minorHAnsi" w:hAnsiTheme="minorHAnsi"/>
                <w:bCs/>
                <w:i/>
              </w:rPr>
              <w:t>What methods?</w:t>
            </w:r>
          </w:p>
          <w:p w:rsidR="00AB6E9E" w:rsidRPr="00577978" w:rsidRDefault="00AB6E9E" w:rsidP="000D5418">
            <w:pPr>
              <w:autoSpaceDE w:val="0"/>
              <w:autoSpaceDN w:val="0"/>
              <w:adjustRightInd w:val="0"/>
              <w:jc w:val="center"/>
              <w:rPr>
                <w:rFonts w:asciiTheme="minorHAnsi" w:hAnsiTheme="minorHAnsi"/>
                <w:bCs/>
                <w:i/>
              </w:rPr>
            </w:pPr>
            <w:r w:rsidRPr="00577978">
              <w:rPr>
                <w:rFonts w:asciiTheme="minorHAnsi" w:hAnsiTheme="minorHAnsi"/>
                <w:bCs/>
                <w:i/>
              </w:rPr>
              <w:t>How often?</w:t>
            </w:r>
          </w:p>
        </w:tc>
      </w:tr>
      <w:tr w:rsidR="006E1F62" w:rsidRPr="00577978" w:rsidTr="000D5418">
        <w:tc>
          <w:tcPr>
            <w:tcW w:w="1908" w:type="dxa"/>
          </w:tcPr>
          <w:p w:rsidR="006E1F62" w:rsidRPr="00577978" w:rsidRDefault="006E1F62" w:rsidP="000D5418">
            <w:pPr>
              <w:autoSpaceDE w:val="0"/>
              <w:autoSpaceDN w:val="0"/>
              <w:adjustRightInd w:val="0"/>
              <w:rPr>
                <w:rFonts w:asciiTheme="minorHAnsi" w:hAnsiTheme="minorHAnsi"/>
                <w:b/>
                <w:bCs/>
              </w:rPr>
            </w:pPr>
            <w:r w:rsidRPr="00577978">
              <w:rPr>
                <w:rFonts w:asciiTheme="minorHAnsi" w:hAnsiTheme="minorHAnsi"/>
                <w:b/>
                <w:bCs/>
              </w:rPr>
              <w:t>Step 1:</w:t>
            </w:r>
            <w:r w:rsidR="000774FB">
              <w:rPr>
                <w:rFonts w:asciiTheme="minorHAnsi" w:hAnsiTheme="minorHAnsi"/>
                <w:b/>
                <w:bCs/>
              </w:rPr>
              <w:t xml:space="preserve"> Revamp current Kindergarten ‘</w:t>
            </w:r>
            <w:proofErr w:type="spellStart"/>
            <w:r w:rsidR="000774FB">
              <w:rPr>
                <w:rFonts w:asciiTheme="minorHAnsi" w:hAnsiTheme="minorHAnsi"/>
                <w:b/>
                <w:bCs/>
              </w:rPr>
              <w:t>RoundUp</w:t>
            </w:r>
            <w:proofErr w:type="spellEnd"/>
            <w:r w:rsidR="000774FB">
              <w:rPr>
                <w:rFonts w:asciiTheme="minorHAnsi" w:hAnsiTheme="minorHAnsi"/>
                <w:b/>
                <w:bCs/>
              </w:rPr>
              <w:t>’</w:t>
            </w:r>
          </w:p>
          <w:p w:rsidR="006E1F62" w:rsidRPr="00577978" w:rsidRDefault="006E1F62" w:rsidP="007C0376">
            <w:pPr>
              <w:autoSpaceDE w:val="0"/>
              <w:autoSpaceDN w:val="0"/>
              <w:adjustRightInd w:val="0"/>
              <w:rPr>
                <w:rFonts w:asciiTheme="minorHAnsi" w:hAnsiTheme="minorHAnsi"/>
                <w:b/>
                <w:bCs/>
              </w:rPr>
            </w:pPr>
          </w:p>
        </w:tc>
        <w:tc>
          <w:tcPr>
            <w:tcW w:w="1980" w:type="dxa"/>
          </w:tcPr>
          <w:p w:rsidR="002E0BF3" w:rsidRDefault="007C0376" w:rsidP="002E0BF3">
            <w:pPr>
              <w:autoSpaceDE w:val="0"/>
              <w:autoSpaceDN w:val="0"/>
              <w:adjustRightInd w:val="0"/>
              <w:jc w:val="center"/>
              <w:rPr>
                <w:rFonts w:asciiTheme="minorHAnsi" w:hAnsiTheme="minorHAnsi"/>
                <w:bCs/>
              </w:rPr>
            </w:pPr>
            <w:r>
              <w:rPr>
                <w:rFonts w:asciiTheme="minorHAnsi" w:hAnsiTheme="minorHAnsi"/>
                <w:bCs/>
              </w:rPr>
              <w:t>PRINCIPAL</w:t>
            </w:r>
          </w:p>
          <w:p w:rsidR="000774FB" w:rsidRDefault="000774FB" w:rsidP="002E0BF3">
            <w:pPr>
              <w:autoSpaceDE w:val="0"/>
              <w:autoSpaceDN w:val="0"/>
              <w:adjustRightInd w:val="0"/>
              <w:jc w:val="center"/>
              <w:rPr>
                <w:rFonts w:asciiTheme="minorHAnsi" w:hAnsiTheme="minorHAnsi"/>
                <w:bCs/>
              </w:rPr>
            </w:pPr>
          </w:p>
          <w:p w:rsidR="000774FB" w:rsidRDefault="000774FB" w:rsidP="002E0BF3">
            <w:pPr>
              <w:autoSpaceDE w:val="0"/>
              <w:autoSpaceDN w:val="0"/>
              <w:adjustRightInd w:val="0"/>
              <w:jc w:val="center"/>
              <w:rPr>
                <w:rFonts w:asciiTheme="minorHAnsi" w:hAnsiTheme="minorHAnsi"/>
                <w:bCs/>
              </w:rPr>
            </w:pPr>
            <w:r>
              <w:rPr>
                <w:rFonts w:asciiTheme="minorHAnsi" w:hAnsiTheme="minorHAnsi"/>
                <w:bCs/>
              </w:rPr>
              <w:t>Site Team</w:t>
            </w:r>
          </w:p>
          <w:p w:rsidR="000774FB" w:rsidRDefault="000774FB" w:rsidP="002E0BF3">
            <w:pPr>
              <w:autoSpaceDE w:val="0"/>
              <w:autoSpaceDN w:val="0"/>
              <w:adjustRightInd w:val="0"/>
              <w:jc w:val="center"/>
              <w:rPr>
                <w:rFonts w:asciiTheme="minorHAnsi" w:hAnsiTheme="minorHAnsi"/>
                <w:bCs/>
              </w:rPr>
            </w:pPr>
          </w:p>
          <w:p w:rsidR="000774FB" w:rsidRPr="002E0BF3" w:rsidRDefault="000774FB" w:rsidP="002E0BF3">
            <w:pPr>
              <w:autoSpaceDE w:val="0"/>
              <w:autoSpaceDN w:val="0"/>
              <w:adjustRightInd w:val="0"/>
              <w:jc w:val="center"/>
              <w:rPr>
                <w:rFonts w:asciiTheme="minorHAnsi" w:hAnsiTheme="minorHAnsi"/>
                <w:bCs/>
              </w:rPr>
            </w:pPr>
            <w:r>
              <w:rPr>
                <w:rFonts w:asciiTheme="minorHAnsi" w:hAnsiTheme="minorHAnsi"/>
                <w:bCs/>
              </w:rPr>
              <w:t>Austin Aspires Director</w:t>
            </w:r>
          </w:p>
        </w:tc>
        <w:tc>
          <w:tcPr>
            <w:tcW w:w="1620" w:type="dxa"/>
          </w:tcPr>
          <w:p w:rsidR="006E1F62" w:rsidRPr="002E0BF3" w:rsidRDefault="000774FB" w:rsidP="000D5418">
            <w:pPr>
              <w:autoSpaceDE w:val="0"/>
              <w:autoSpaceDN w:val="0"/>
              <w:adjustRightInd w:val="0"/>
              <w:jc w:val="center"/>
              <w:rPr>
                <w:rFonts w:asciiTheme="minorHAnsi" w:hAnsiTheme="minorHAnsi"/>
                <w:bCs/>
              </w:rPr>
            </w:pPr>
            <w:r>
              <w:rPr>
                <w:rFonts w:asciiTheme="minorHAnsi" w:hAnsiTheme="minorHAnsi"/>
                <w:bCs/>
              </w:rPr>
              <w:t>During the fall of 2015</w:t>
            </w:r>
          </w:p>
        </w:tc>
        <w:tc>
          <w:tcPr>
            <w:tcW w:w="3420" w:type="dxa"/>
          </w:tcPr>
          <w:p w:rsidR="000774FB" w:rsidRPr="009C40D6" w:rsidRDefault="000774FB" w:rsidP="000774FB">
            <w:pPr>
              <w:pStyle w:val="ListParagraph"/>
              <w:numPr>
                <w:ilvl w:val="0"/>
                <w:numId w:val="15"/>
              </w:numPr>
              <w:autoSpaceDE w:val="0"/>
              <w:autoSpaceDN w:val="0"/>
              <w:adjustRightInd w:val="0"/>
              <w:rPr>
                <w:rFonts w:asciiTheme="minorHAnsi" w:hAnsiTheme="minorHAnsi"/>
                <w:bCs/>
                <w:sz w:val="20"/>
                <w:szCs w:val="20"/>
              </w:rPr>
            </w:pPr>
            <w:r w:rsidRPr="009C40D6">
              <w:rPr>
                <w:sz w:val="20"/>
                <w:szCs w:val="20"/>
              </w:rPr>
              <w:t>Found from families that the bulk of information about the first few days of school was overwhelming and too far ahead of Round Up (usually late March/Early May).</w:t>
            </w:r>
          </w:p>
          <w:p w:rsidR="00AB6E9E" w:rsidRPr="000774FB" w:rsidRDefault="000774FB" w:rsidP="000774FB">
            <w:pPr>
              <w:pStyle w:val="ListParagraph"/>
              <w:numPr>
                <w:ilvl w:val="0"/>
                <w:numId w:val="15"/>
              </w:numPr>
              <w:autoSpaceDE w:val="0"/>
              <w:autoSpaceDN w:val="0"/>
              <w:adjustRightInd w:val="0"/>
              <w:rPr>
                <w:rFonts w:asciiTheme="minorHAnsi" w:hAnsiTheme="minorHAnsi"/>
                <w:bCs/>
                <w:sz w:val="20"/>
                <w:szCs w:val="20"/>
              </w:rPr>
            </w:pPr>
            <w:r w:rsidRPr="009C40D6">
              <w:rPr>
                <w:sz w:val="20"/>
                <w:szCs w:val="20"/>
              </w:rPr>
              <w:t>With the Austin Aspires Director we located a new model for delivering K Readiness information to families.</w:t>
            </w:r>
          </w:p>
        </w:tc>
        <w:tc>
          <w:tcPr>
            <w:tcW w:w="3240" w:type="dxa"/>
          </w:tcPr>
          <w:p w:rsidR="000774FB" w:rsidRDefault="000774FB" w:rsidP="000774FB">
            <w:pPr>
              <w:pStyle w:val="ListParagraph"/>
              <w:numPr>
                <w:ilvl w:val="0"/>
                <w:numId w:val="15"/>
              </w:numPr>
              <w:autoSpaceDE w:val="0"/>
              <w:autoSpaceDN w:val="0"/>
              <w:adjustRightInd w:val="0"/>
              <w:rPr>
                <w:rFonts w:asciiTheme="minorHAnsi" w:hAnsiTheme="minorHAnsi"/>
                <w:bCs/>
                <w:sz w:val="20"/>
                <w:szCs w:val="20"/>
              </w:rPr>
            </w:pPr>
            <w:r>
              <w:rPr>
                <w:rFonts w:asciiTheme="minorHAnsi" w:hAnsiTheme="minorHAnsi"/>
                <w:bCs/>
                <w:sz w:val="20"/>
                <w:szCs w:val="20"/>
              </w:rPr>
              <w:t xml:space="preserve">Seeking buy in while changing something ‘that worked’ for 10 years. </w:t>
            </w:r>
          </w:p>
          <w:p w:rsidR="000774FB" w:rsidRDefault="000774FB" w:rsidP="000774FB">
            <w:pPr>
              <w:pStyle w:val="ListParagraph"/>
              <w:numPr>
                <w:ilvl w:val="0"/>
                <w:numId w:val="15"/>
              </w:numPr>
              <w:autoSpaceDE w:val="0"/>
              <w:autoSpaceDN w:val="0"/>
              <w:adjustRightInd w:val="0"/>
              <w:rPr>
                <w:rFonts w:asciiTheme="minorHAnsi" w:hAnsiTheme="minorHAnsi"/>
                <w:bCs/>
                <w:sz w:val="20"/>
                <w:szCs w:val="20"/>
              </w:rPr>
            </w:pPr>
            <w:r>
              <w:rPr>
                <w:rFonts w:asciiTheme="minorHAnsi" w:hAnsiTheme="minorHAnsi"/>
                <w:bCs/>
                <w:sz w:val="20"/>
                <w:szCs w:val="20"/>
              </w:rPr>
              <w:t>Funding for the change in Round Up to provide families with a Readiness Kit for Kindergarten.</w:t>
            </w:r>
          </w:p>
          <w:p w:rsidR="006E1F62" w:rsidRPr="000774FB" w:rsidRDefault="000774FB" w:rsidP="000774FB">
            <w:pPr>
              <w:pStyle w:val="ListParagraph"/>
              <w:numPr>
                <w:ilvl w:val="0"/>
                <w:numId w:val="15"/>
              </w:numPr>
              <w:autoSpaceDE w:val="0"/>
              <w:autoSpaceDN w:val="0"/>
              <w:adjustRightInd w:val="0"/>
              <w:rPr>
                <w:rFonts w:asciiTheme="minorHAnsi" w:hAnsiTheme="minorHAnsi"/>
                <w:bCs/>
                <w:sz w:val="20"/>
                <w:szCs w:val="20"/>
              </w:rPr>
            </w:pPr>
            <w:r>
              <w:rPr>
                <w:rFonts w:asciiTheme="minorHAnsi" w:hAnsiTheme="minorHAnsi"/>
                <w:bCs/>
                <w:sz w:val="20"/>
                <w:szCs w:val="20"/>
              </w:rPr>
              <w:t>How to support families in engaging in these activities?  How do we encourage families of other language backgrounds to participate?</w:t>
            </w:r>
          </w:p>
        </w:tc>
        <w:tc>
          <w:tcPr>
            <w:tcW w:w="3060" w:type="dxa"/>
          </w:tcPr>
          <w:p w:rsidR="00B124D1" w:rsidRPr="009C40D6" w:rsidRDefault="000774FB" w:rsidP="000774FB">
            <w:pPr>
              <w:pStyle w:val="ListParagraph"/>
              <w:numPr>
                <w:ilvl w:val="0"/>
                <w:numId w:val="15"/>
              </w:numPr>
              <w:autoSpaceDE w:val="0"/>
              <w:autoSpaceDN w:val="0"/>
              <w:adjustRightInd w:val="0"/>
              <w:rPr>
                <w:rFonts w:asciiTheme="minorHAnsi" w:hAnsiTheme="minorHAnsi"/>
                <w:bCs/>
                <w:sz w:val="20"/>
                <w:szCs w:val="20"/>
              </w:rPr>
            </w:pPr>
            <w:r w:rsidRPr="009C40D6">
              <w:rPr>
                <w:rFonts w:asciiTheme="minorHAnsi" w:hAnsiTheme="minorHAnsi"/>
                <w:bCs/>
                <w:sz w:val="20"/>
                <w:szCs w:val="20"/>
              </w:rPr>
              <w:t xml:space="preserve">Principal and (2) Principal Interns took on </w:t>
            </w:r>
            <w:r w:rsidR="00B124D1" w:rsidRPr="009C40D6">
              <w:rPr>
                <w:rFonts w:asciiTheme="minorHAnsi" w:hAnsiTheme="minorHAnsi"/>
                <w:bCs/>
                <w:sz w:val="20"/>
                <w:szCs w:val="20"/>
              </w:rPr>
              <w:t xml:space="preserve">the lead for this process. </w:t>
            </w:r>
          </w:p>
          <w:p w:rsidR="002E0BF3" w:rsidRPr="000774FB" w:rsidRDefault="00B124D1" w:rsidP="000774FB">
            <w:pPr>
              <w:pStyle w:val="ListParagraph"/>
              <w:numPr>
                <w:ilvl w:val="0"/>
                <w:numId w:val="15"/>
              </w:numPr>
              <w:autoSpaceDE w:val="0"/>
              <w:autoSpaceDN w:val="0"/>
              <w:adjustRightInd w:val="0"/>
              <w:rPr>
                <w:rFonts w:asciiTheme="minorHAnsi" w:hAnsiTheme="minorHAnsi"/>
                <w:bCs/>
              </w:rPr>
            </w:pPr>
            <w:r w:rsidRPr="009C40D6">
              <w:rPr>
                <w:rFonts w:asciiTheme="minorHAnsi" w:hAnsiTheme="minorHAnsi"/>
                <w:bCs/>
                <w:sz w:val="20"/>
                <w:szCs w:val="20"/>
              </w:rPr>
              <w:t xml:space="preserve">We updated staff and Central Office during the working process and invited all to ‘watch’ the new </w:t>
            </w:r>
            <w:proofErr w:type="spellStart"/>
            <w:r w:rsidRPr="009C40D6">
              <w:rPr>
                <w:rFonts w:asciiTheme="minorHAnsi" w:hAnsiTheme="minorHAnsi"/>
                <w:bCs/>
                <w:sz w:val="20"/>
                <w:szCs w:val="20"/>
              </w:rPr>
              <w:t>powerpoint</w:t>
            </w:r>
            <w:proofErr w:type="spellEnd"/>
            <w:r w:rsidRPr="009C40D6">
              <w:rPr>
                <w:rFonts w:asciiTheme="minorHAnsi" w:hAnsiTheme="minorHAnsi"/>
                <w:bCs/>
                <w:sz w:val="20"/>
                <w:szCs w:val="20"/>
              </w:rPr>
              <w:t xml:space="preserve"> on the website. </w:t>
            </w:r>
          </w:p>
        </w:tc>
      </w:tr>
      <w:tr w:rsidR="006E1F62" w:rsidRPr="00577978" w:rsidTr="000D5418">
        <w:tc>
          <w:tcPr>
            <w:tcW w:w="1908" w:type="dxa"/>
          </w:tcPr>
          <w:p w:rsidR="006E1F62" w:rsidRDefault="006E1F62" w:rsidP="000D5418">
            <w:pPr>
              <w:autoSpaceDE w:val="0"/>
              <w:autoSpaceDN w:val="0"/>
              <w:adjustRightInd w:val="0"/>
              <w:rPr>
                <w:rFonts w:asciiTheme="minorHAnsi" w:hAnsiTheme="minorHAnsi"/>
                <w:b/>
                <w:bCs/>
              </w:rPr>
            </w:pPr>
            <w:r w:rsidRPr="00577978">
              <w:rPr>
                <w:rFonts w:asciiTheme="minorHAnsi" w:hAnsiTheme="minorHAnsi"/>
                <w:b/>
                <w:bCs/>
              </w:rPr>
              <w:t>Step 2:</w:t>
            </w:r>
          </w:p>
          <w:p w:rsidR="007C0376" w:rsidRDefault="007C0376" w:rsidP="000D5418">
            <w:pPr>
              <w:autoSpaceDE w:val="0"/>
              <w:autoSpaceDN w:val="0"/>
              <w:adjustRightInd w:val="0"/>
              <w:rPr>
                <w:rFonts w:asciiTheme="minorHAnsi" w:hAnsiTheme="minorHAnsi"/>
                <w:b/>
                <w:bCs/>
              </w:rPr>
            </w:pPr>
            <w:r>
              <w:rPr>
                <w:rFonts w:asciiTheme="minorHAnsi" w:hAnsiTheme="minorHAnsi"/>
                <w:b/>
                <w:bCs/>
              </w:rPr>
              <w:t>Gather Resources</w:t>
            </w:r>
          </w:p>
          <w:p w:rsidR="006E1F62" w:rsidRPr="00577978" w:rsidRDefault="006E1F62" w:rsidP="000D5418">
            <w:pPr>
              <w:autoSpaceDE w:val="0"/>
              <w:autoSpaceDN w:val="0"/>
              <w:adjustRightInd w:val="0"/>
              <w:rPr>
                <w:rFonts w:asciiTheme="minorHAnsi" w:hAnsiTheme="minorHAnsi"/>
                <w:b/>
                <w:bCs/>
              </w:rPr>
            </w:pPr>
          </w:p>
          <w:p w:rsidR="006E1F62" w:rsidRPr="00577978" w:rsidRDefault="006E1F62" w:rsidP="000D5418">
            <w:pPr>
              <w:autoSpaceDE w:val="0"/>
              <w:autoSpaceDN w:val="0"/>
              <w:adjustRightInd w:val="0"/>
              <w:rPr>
                <w:rFonts w:asciiTheme="minorHAnsi" w:hAnsiTheme="minorHAnsi"/>
                <w:b/>
                <w:bCs/>
              </w:rPr>
            </w:pPr>
          </w:p>
        </w:tc>
        <w:tc>
          <w:tcPr>
            <w:tcW w:w="1980" w:type="dxa"/>
          </w:tcPr>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Principal</w:t>
            </w:r>
          </w:p>
          <w:p w:rsidR="00B124D1" w:rsidRDefault="00B124D1" w:rsidP="000D5418">
            <w:pPr>
              <w:autoSpaceDE w:val="0"/>
              <w:autoSpaceDN w:val="0"/>
              <w:adjustRightInd w:val="0"/>
              <w:jc w:val="center"/>
              <w:rPr>
                <w:rFonts w:asciiTheme="minorHAnsi" w:hAnsiTheme="minorHAnsi"/>
                <w:bCs/>
              </w:rPr>
            </w:pPr>
          </w:p>
          <w:p w:rsidR="002E0BF3" w:rsidRPr="002E0BF3" w:rsidRDefault="00B124D1" w:rsidP="000D5418">
            <w:pPr>
              <w:autoSpaceDE w:val="0"/>
              <w:autoSpaceDN w:val="0"/>
              <w:adjustRightInd w:val="0"/>
              <w:jc w:val="center"/>
              <w:rPr>
                <w:rFonts w:asciiTheme="minorHAnsi" w:hAnsiTheme="minorHAnsi"/>
                <w:bCs/>
              </w:rPr>
            </w:pPr>
            <w:r>
              <w:rPr>
                <w:rFonts w:asciiTheme="minorHAnsi" w:hAnsiTheme="minorHAnsi"/>
                <w:bCs/>
              </w:rPr>
              <w:t>Teachers</w:t>
            </w:r>
          </w:p>
        </w:tc>
        <w:tc>
          <w:tcPr>
            <w:tcW w:w="1620" w:type="dxa"/>
          </w:tcPr>
          <w:p w:rsidR="006E1F62" w:rsidRPr="002E0BF3" w:rsidRDefault="00B124D1" w:rsidP="000D5418">
            <w:pPr>
              <w:autoSpaceDE w:val="0"/>
              <w:autoSpaceDN w:val="0"/>
              <w:adjustRightInd w:val="0"/>
              <w:jc w:val="center"/>
              <w:rPr>
                <w:rFonts w:asciiTheme="minorHAnsi" w:hAnsiTheme="minorHAnsi"/>
                <w:bCs/>
              </w:rPr>
            </w:pPr>
            <w:r>
              <w:rPr>
                <w:rFonts w:asciiTheme="minorHAnsi" w:hAnsiTheme="minorHAnsi"/>
                <w:bCs/>
              </w:rPr>
              <w:t>Winter 2015</w:t>
            </w:r>
          </w:p>
        </w:tc>
        <w:tc>
          <w:tcPr>
            <w:tcW w:w="3420" w:type="dxa"/>
          </w:tcPr>
          <w:p w:rsidR="00B124D1" w:rsidRPr="009C40D6" w:rsidRDefault="00B124D1" w:rsidP="007C0376">
            <w:pPr>
              <w:pStyle w:val="ListParagraph"/>
              <w:numPr>
                <w:ilvl w:val="0"/>
                <w:numId w:val="13"/>
              </w:numPr>
              <w:autoSpaceDE w:val="0"/>
              <w:autoSpaceDN w:val="0"/>
              <w:adjustRightInd w:val="0"/>
              <w:rPr>
                <w:rFonts w:asciiTheme="minorHAnsi" w:hAnsiTheme="minorHAnsi"/>
                <w:bCs/>
                <w:sz w:val="20"/>
                <w:szCs w:val="20"/>
              </w:rPr>
            </w:pPr>
            <w:r w:rsidRPr="009C40D6">
              <w:rPr>
                <w:rFonts w:asciiTheme="minorHAnsi" w:hAnsiTheme="minorHAnsi"/>
                <w:bCs/>
                <w:sz w:val="20"/>
                <w:szCs w:val="20"/>
              </w:rPr>
              <w:t>We worked with the Early Childhood Coordinate to align activities for parents with our Top Ten list we created as a Pre/K Community in 2014.</w:t>
            </w:r>
          </w:p>
          <w:p w:rsidR="00AB6E9E" w:rsidRPr="00B124D1" w:rsidRDefault="00AB6E9E" w:rsidP="00B124D1">
            <w:pPr>
              <w:autoSpaceDE w:val="0"/>
              <w:autoSpaceDN w:val="0"/>
              <w:adjustRightInd w:val="0"/>
              <w:ind w:left="360"/>
              <w:rPr>
                <w:rFonts w:asciiTheme="minorHAnsi" w:hAnsiTheme="minorHAnsi"/>
                <w:bCs/>
              </w:rPr>
            </w:pPr>
          </w:p>
        </w:tc>
        <w:tc>
          <w:tcPr>
            <w:tcW w:w="3240" w:type="dxa"/>
          </w:tcPr>
          <w:p w:rsidR="006E1F62" w:rsidRPr="007C0376" w:rsidRDefault="00B124D1" w:rsidP="007C0376">
            <w:pPr>
              <w:pStyle w:val="ListParagraph"/>
              <w:numPr>
                <w:ilvl w:val="0"/>
                <w:numId w:val="13"/>
              </w:numPr>
              <w:autoSpaceDE w:val="0"/>
              <w:autoSpaceDN w:val="0"/>
              <w:adjustRightInd w:val="0"/>
              <w:rPr>
                <w:rFonts w:asciiTheme="minorHAnsi" w:hAnsiTheme="minorHAnsi"/>
                <w:bCs/>
                <w:sz w:val="20"/>
                <w:szCs w:val="20"/>
              </w:rPr>
            </w:pPr>
            <w:r>
              <w:rPr>
                <w:rFonts w:asciiTheme="minorHAnsi" w:hAnsiTheme="minorHAnsi"/>
                <w:bCs/>
                <w:sz w:val="20"/>
                <w:szCs w:val="20"/>
              </w:rPr>
              <w:t xml:space="preserve">Cost of activities-our goal was to make sure the Readiness Bags had materials in each bag that support learning-while in our price point. </w:t>
            </w:r>
          </w:p>
        </w:tc>
        <w:tc>
          <w:tcPr>
            <w:tcW w:w="3060" w:type="dxa"/>
          </w:tcPr>
          <w:p w:rsidR="002E0BF3" w:rsidRPr="002E0BF3" w:rsidRDefault="002E0BF3" w:rsidP="002E0BF3">
            <w:pPr>
              <w:autoSpaceDE w:val="0"/>
              <w:autoSpaceDN w:val="0"/>
              <w:adjustRightInd w:val="0"/>
              <w:rPr>
                <w:rFonts w:asciiTheme="minorHAnsi" w:hAnsiTheme="minorHAnsi"/>
                <w:bCs/>
              </w:rPr>
            </w:pPr>
          </w:p>
        </w:tc>
      </w:tr>
      <w:tr w:rsidR="006E1F62" w:rsidRPr="00577978" w:rsidTr="000D5418">
        <w:tc>
          <w:tcPr>
            <w:tcW w:w="1908" w:type="dxa"/>
          </w:tcPr>
          <w:p w:rsidR="006E1F62" w:rsidRPr="00577978" w:rsidRDefault="006E1F62" w:rsidP="000D5418">
            <w:pPr>
              <w:autoSpaceDE w:val="0"/>
              <w:autoSpaceDN w:val="0"/>
              <w:adjustRightInd w:val="0"/>
              <w:rPr>
                <w:rFonts w:asciiTheme="minorHAnsi" w:hAnsiTheme="minorHAnsi"/>
                <w:b/>
                <w:bCs/>
              </w:rPr>
            </w:pPr>
            <w:r w:rsidRPr="00577978">
              <w:rPr>
                <w:rFonts w:asciiTheme="minorHAnsi" w:hAnsiTheme="minorHAnsi"/>
                <w:b/>
                <w:bCs/>
              </w:rPr>
              <w:t>Step 3:</w:t>
            </w:r>
            <w:r w:rsidR="00CD50FC">
              <w:rPr>
                <w:rFonts w:asciiTheme="minorHAnsi" w:hAnsiTheme="minorHAnsi"/>
                <w:b/>
                <w:bCs/>
              </w:rPr>
              <w:t xml:space="preserve"> </w:t>
            </w:r>
            <w:r w:rsidR="00B124D1">
              <w:rPr>
                <w:rFonts w:asciiTheme="minorHAnsi" w:hAnsiTheme="minorHAnsi"/>
                <w:b/>
                <w:bCs/>
              </w:rPr>
              <w:t>Parent Videos</w:t>
            </w:r>
          </w:p>
          <w:p w:rsidR="006E1F62" w:rsidRPr="00577978" w:rsidRDefault="006E1F62" w:rsidP="000D5418">
            <w:pPr>
              <w:autoSpaceDE w:val="0"/>
              <w:autoSpaceDN w:val="0"/>
              <w:adjustRightInd w:val="0"/>
              <w:rPr>
                <w:rFonts w:asciiTheme="minorHAnsi" w:hAnsiTheme="minorHAnsi"/>
                <w:b/>
                <w:bCs/>
              </w:rPr>
            </w:pPr>
          </w:p>
          <w:p w:rsidR="006E1F62" w:rsidRPr="00577978" w:rsidRDefault="006E1F62" w:rsidP="000D5418">
            <w:pPr>
              <w:autoSpaceDE w:val="0"/>
              <w:autoSpaceDN w:val="0"/>
              <w:adjustRightInd w:val="0"/>
              <w:rPr>
                <w:rFonts w:asciiTheme="minorHAnsi" w:hAnsiTheme="minorHAnsi"/>
                <w:b/>
                <w:bCs/>
              </w:rPr>
            </w:pPr>
          </w:p>
        </w:tc>
        <w:tc>
          <w:tcPr>
            <w:tcW w:w="1980" w:type="dxa"/>
          </w:tcPr>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Principal</w:t>
            </w:r>
          </w:p>
          <w:p w:rsidR="00B124D1" w:rsidRDefault="00B124D1" w:rsidP="000D5418">
            <w:pPr>
              <w:autoSpaceDE w:val="0"/>
              <w:autoSpaceDN w:val="0"/>
              <w:adjustRightInd w:val="0"/>
              <w:jc w:val="center"/>
              <w:rPr>
                <w:rFonts w:asciiTheme="minorHAnsi" w:hAnsiTheme="minorHAnsi"/>
                <w:bCs/>
              </w:rPr>
            </w:pPr>
          </w:p>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Teachers</w:t>
            </w:r>
          </w:p>
          <w:p w:rsidR="00B124D1" w:rsidRDefault="00B124D1" w:rsidP="000D5418">
            <w:pPr>
              <w:autoSpaceDE w:val="0"/>
              <w:autoSpaceDN w:val="0"/>
              <w:adjustRightInd w:val="0"/>
              <w:jc w:val="center"/>
              <w:rPr>
                <w:rFonts w:asciiTheme="minorHAnsi" w:hAnsiTheme="minorHAnsi"/>
                <w:bCs/>
              </w:rPr>
            </w:pPr>
          </w:p>
          <w:p w:rsidR="006E1F62" w:rsidRPr="00F5764C" w:rsidRDefault="00B124D1" w:rsidP="000D5418">
            <w:pPr>
              <w:autoSpaceDE w:val="0"/>
              <w:autoSpaceDN w:val="0"/>
              <w:adjustRightInd w:val="0"/>
              <w:jc w:val="center"/>
              <w:rPr>
                <w:rFonts w:asciiTheme="minorHAnsi" w:hAnsiTheme="minorHAnsi"/>
                <w:bCs/>
              </w:rPr>
            </w:pPr>
            <w:r>
              <w:rPr>
                <w:rFonts w:asciiTheme="minorHAnsi" w:hAnsiTheme="minorHAnsi"/>
                <w:bCs/>
              </w:rPr>
              <w:t>Community Experts</w:t>
            </w:r>
          </w:p>
        </w:tc>
        <w:tc>
          <w:tcPr>
            <w:tcW w:w="1620" w:type="dxa"/>
          </w:tcPr>
          <w:p w:rsidR="006E1F62" w:rsidRPr="00F5764C" w:rsidRDefault="00B124D1" w:rsidP="000D5418">
            <w:pPr>
              <w:autoSpaceDE w:val="0"/>
              <w:autoSpaceDN w:val="0"/>
              <w:adjustRightInd w:val="0"/>
              <w:jc w:val="center"/>
              <w:rPr>
                <w:rFonts w:asciiTheme="minorHAnsi" w:hAnsiTheme="minorHAnsi"/>
                <w:bCs/>
              </w:rPr>
            </w:pPr>
            <w:r>
              <w:rPr>
                <w:rFonts w:asciiTheme="minorHAnsi" w:hAnsiTheme="minorHAnsi"/>
                <w:bCs/>
              </w:rPr>
              <w:t>Spring 2015</w:t>
            </w:r>
          </w:p>
        </w:tc>
        <w:tc>
          <w:tcPr>
            <w:tcW w:w="3420" w:type="dxa"/>
          </w:tcPr>
          <w:p w:rsidR="00AB6E9E" w:rsidRPr="00F5764C" w:rsidRDefault="00B124D1" w:rsidP="00CD50FC">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 xml:space="preserve">We sought out local celebrities (Former Mayor, Head Soccer Coach, Local Librarian) and had them role play the activities in the Readiness Bags so parents could ‘see’ what the activities might look like in real time. </w:t>
            </w:r>
          </w:p>
        </w:tc>
        <w:tc>
          <w:tcPr>
            <w:tcW w:w="3240" w:type="dxa"/>
          </w:tcPr>
          <w:p w:rsidR="006E1F62" w:rsidRPr="00BE5407" w:rsidRDefault="00B124D1" w:rsidP="00BE5407">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 xml:space="preserve">Community experts were nervous </w:t>
            </w:r>
            <w:r w:rsidRPr="00B124D1">
              <w:rPr>
                <w:rFonts w:asciiTheme="minorHAnsi" w:hAnsiTheme="minorHAnsi"/>
                <w:bCs/>
                <w:sz w:val="20"/>
                <w:szCs w:val="20"/>
              </w:rPr>
              <w:sym w:font="Wingdings" w:char="F04A"/>
            </w:r>
          </w:p>
        </w:tc>
        <w:tc>
          <w:tcPr>
            <w:tcW w:w="3060" w:type="dxa"/>
          </w:tcPr>
          <w:p w:rsidR="00F5764C" w:rsidRPr="009C40D6" w:rsidRDefault="00B124D1" w:rsidP="00B124D1">
            <w:pPr>
              <w:pStyle w:val="ListParagraph"/>
              <w:numPr>
                <w:ilvl w:val="0"/>
                <w:numId w:val="14"/>
              </w:numPr>
              <w:autoSpaceDE w:val="0"/>
              <w:autoSpaceDN w:val="0"/>
              <w:adjustRightInd w:val="0"/>
              <w:rPr>
                <w:rFonts w:asciiTheme="minorHAnsi" w:hAnsiTheme="minorHAnsi"/>
                <w:bCs/>
                <w:sz w:val="20"/>
                <w:szCs w:val="20"/>
              </w:rPr>
            </w:pPr>
            <w:r w:rsidRPr="009C40D6">
              <w:rPr>
                <w:rFonts w:asciiTheme="minorHAnsi" w:hAnsiTheme="minorHAnsi"/>
                <w:bCs/>
                <w:sz w:val="20"/>
                <w:szCs w:val="20"/>
              </w:rPr>
              <w:t>Videos were first shared at 2015 Round Up and then posted to social media.</w:t>
            </w:r>
          </w:p>
        </w:tc>
      </w:tr>
      <w:tr w:rsidR="00B124D1" w:rsidRPr="00577978" w:rsidTr="000D5418">
        <w:tc>
          <w:tcPr>
            <w:tcW w:w="1908" w:type="dxa"/>
          </w:tcPr>
          <w:p w:rsidR="00B124D1" w:rsidRPr="00B124D1" w:rsidRDefault="00B124D1" w:rsidP="000D5418">
            <w:pPr>
              <w:autoSpaceDE w:val="0"/>
              <w:autoSpaceDN w:val="0"/>
              <w:adjustRightInd w:val="0"/>
              <w:rPr>
                <w:rFonts w:asciiTheme="minorHAnsi" w:hAnsiTheme="minorHAnsi"/>
                <w:b/>
                <w:bCs/>
              </w:rPr>
            </w:pPr>
            <w:r>
              <w:rPr>
                <w:rFonts w:asciiTheme="minorHAnsi" w:hAnsiTheme="minorHAnsi"/>
                <w:b/>
                <w:bCs/>
              </w:rPr>
              <w:t>Step 4:  Roll Out</w:t>
            </w:r>
          </w:p>
        </w:tc>
        <w:tc>
          <w:tcPr>
            <w:tcW w:w="1980" w:type="dxa"/>
          </w:tcPr>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Principal</w:t>
            </w:r>
          </w:p>
          <w:p w:rsidR="00B124D1" w:rsidRDefault="00B124D1" w:rsidP="000D5418">
            <w:pPr>
              <w:autoSpaceDE w:val="0"/>
              <w:autoSpaceDN w:val="0"/>
              <w:adjustRightInd w:val="0"/>
              <w:jc w:val="center"/>
              <w:rPr>
                <w:rFonts w:asciiTheme="minorHAnsi" w:hAnsiTheme="minorHAnsi"/>
                <w:bCs/>
              </w:rPr>
            </w:pPr>
          </w:p>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Site Team</w:t>
            </w:r>
          </w:p>
        </w:tc>
        <w:tc>
          <w:tcPr>
            <w:tcW w:w="1620" w:type="dxa"/>
          </w:tcPr>
          <w:p w:rsidR="00B124D1" w:rsidRDefault="00B124D1" w:rsidP="000D5418">
            <w:pPr>
              <w:autoSpaceDE w:val="0"/>
              <w:autoSpaceDN w:val="0"/>
              <w:adjustRightInd w:val="0"/>
              <w:jc w:val="center"/>
              <w:rPr>
                <w:rFonts w:asciiTheme="minorHAnsi" w:hAnsiTheme="minorHAnsi"/>
                <w:bCs/>
              </w:rPr>
            </w:pPr>
            <w:r>
              <w:rPr>
                <w:rFonts w:asciiTheme="minorHAnsi" w:hAnsiTheme="minorHAnsi"/>
                <w:bCs/>
              </w:rPr>
              <w:t>Spring 2015</w:t>
            </w:r>
          </w:p>
        </w:tc>
        <w:tc>
          <w:tcPr>
            <w:tcW w:w="3420" w:type="dxa"/>
          </w:tcPr>
          <w:p w:rsidR="00B124D1" w:rsidRDefault="00B124D1" w:rsidP="00CD50FC">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 xml:space="preserve">We revamped the </w:t>
            </w:r>
            <w:proofErr w:type="gramStart"/>
            <w:r>
              <w:rPr>
                <w:rFonts w:asciiTheme="minorHAnsi" w:hAnsiTheme="minorHAnsi"/>
                <w:bCs/>
                <w:sz w:val="20"/>
                <w:szCs w:val="20"/>
              </w:rPr>
              <w:t>45 minute</w:t>
            </w:r>
            <w:proofErr w:type="gramEnd"/>
            <w:r>
              <w:rPr>
                <w:rFonts w:asciiTheme="minorHAnsi" w:hAnsiTheme="minorHAnsi"/>
                <w:bCs/>
                <w:sz w:val="20"/>
                <w:szCs w:val="20"/>
              </w:rPr>
              <w:t xml:space="preserve"> time frame we had with families to allow for more active engagement with the Readiness Bags and to be able to watch the videos.  </w:t>
            </w:r>
          </w:p>
          <w:p w:rsidR="00B124D1" w:rsidRDefault="00B124D1" w:rsidP="00CD50FC">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 xml:space="preserve">We also gave each family and invitation to a Parent Night 3 weeks later in which they could come back with their child, tour the school, and learn about more K Readiness activities in an informal setting.  Current K parents were also in attendance to answer any questions. </w:t>
            </w:r>
          </w:p>
        </w:tc>
        <w:tc>
          <w:tcPr>
            <w:tcW w:w="3240" w:type="dxa"/>
          </w:tcPr>
          <w:p w:rsidR="00B124D1" w:rsidRDefault="00B124D1" w:rsidP="00BE5407">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The first few sessions we didn’t have our timing down-but made adjustments for the ability for families to watch the videos.</w:t>
            </w:r>
          </w:p>
          <w:p w:rsidR="00B124D1" w:rsidRDefault="00B124D1" w:rsidP="00BE5407">
            <w:pPr>
              <w:pStyle w:val="ListParagraph"/>
              <w:numPr>
                <w:ilvl w:val="0"/>
                <w:numId w:val="14"/>
              </w:numPr>
              <w:autoSpaceDE w:val="0"/>
              <w:autoSpaceDN w:val="0"/>
              <w:adjustRightInd w:val="0"/>
              <w:rPr>
                <w:rFonts w:asciiTheme="minorHAnsi" w:hAnsiTheme="minorHAnsi"/>
                <w:bCs/>
                <w:sz w:val="20"/>
                <w:szCs w:val="20"/>
              </w:rPr>
            </w:pPr>
            <w:r>
              <w:rPr>
                <w:rFonts w:asciiTheme="minorHAnsi" w:hAnsiTheme="minorHAnsi"/>
                <w:bCs/>
                <w:sz w:val="20"/>
                <w:szCs w:val="20"/>
              </w:rPr>
              <w:t xml:space="preserve">Our Spanish Speaking families were able to see the videos but we were not able to translate them on YouTube.  Two of the Community Experts are leaders in the Hispanic Community and Sudanese Community so that provided additional resources for families to reach out to-and also gave our videos more weight in those respective communities. </w:t>
            </w:r>
          </w:p>
        </w:tc>
        <w:tc>
          <w:tcPr>
            <w:tcW w:w="3060" w:type="dxa"/>
          </w:tcPr>
          <w:p w:rsidR="00B124D1" w:rsidRDefault="00B124D1" w:rsidP="00B124D1">
            <w:pPr>
              <w:pStyle w:val="ListParagraph"/>
              <w:numPr>
                <w:ilvl w:val="0"/>
                <w:numId w:val="14"/>
              </w:numPr>
              <w:autoSpaceDE w:val="0"/>
              <w:autoSpaceDN w:val="0"/>
              <w:adjustRightInd w:val="0"/>
              <w:rPr>
                <w:rFonts w:asciiTheme="minorHAnsi" w:hAnsiTheme="minorHAnsi"/>
                <w:bCs/>
              </w:rPr>
            </w:pPr>
          </w:p>
        </w:tc>
      </w:tr>
    </w:tbl>
    <w:p w:rsidR="006A14A3" w:rsidRPr="00577978" w:rsidRDefault="006A14A3" w:rsidP="006A14A3">
      <w:pPr>
        <w:autoSpaceDE w:val="0"/>
        <w:autoSpaceDN w:val="0"/>
        <w:adjustRightInd w:val="0"/>
        <w:rPr>
          <w:rFonts w:asciiTheme="minorHAnsi" w:hAnsiTheme="minorHAnsi"/>
          <w:b/>
          <w:bCs/>
        </w:rPr>
      </w:pPr>
    </w:p>
    <w:p w:rsidR="0088463D" w:rsidRPr="00577978" w:rsidRDefault="009C40D6" w:rsidP="006A14A3">
      <w:pPr>
        <w:autoSpaceDE w:val="0"/>
        <w:autoSpaceDN w:val="0"/>
        <w:adjustRightInd w:val="0"/>
        <w:rPr>
          <w:rFonts w:asciiTheme="minorHAnsi" w:hAnsiTheme="minorHAnsi"/>
          <w:i/>
          <w:iCs/>
          <w:sz w:val="32"/>
          <w:szCs w:val="32"/>
        </w:rPr>
      </w:pPr>
      <w:r w:rsidRPr="00577978">
        <w:rPr>
          <w:rFonts w:asciiTheme="minorHAnsi" w:hAnsiTheme="minorHAnsi"/>
          <w:i/>
          <w:iCs/>
          <w:noProof/>
          <w:sz w:val="32"/>
          <w:szCs w:val="32"/>
        </w:rPr>
        <mc:AlternateContent>
          <mc:Choice Requires="wps">
            <w:drawing>
              <wp:anchor distT="0" distB="0" distL="114300" distR="114300" simplePos="0" relativeHeight="251659264" behindDoc="0" locked="0" layoutInCell="1" allowOverlap="1" wp14:anchorId="208EFCC4" wp14:editId="4B95A1F2">
                <wp:simplePos x="0" y="0"/>
                <wp:positionH relativeFrom="column">
                  <wp:posOffset>85369</wp:posOffset>
                </wp:positionH>
                <wp:positionV relativeFrom="paragraph">
                  <wp:posOffset>120785</wp:posOffset>
                </wp:positionV>
                <wp:extent cx="9051533" cy="3719245"/>
                <wp:effectExtent l="0" t="0" r="1651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1533" cy="3719245"/>
                        </a:xfrm>
                        <a:prstGeom prst="rect">
                          <a:avLst/>
                        </a:prstGeom>
                        <a:solidFill>
                          <a:srgbClr val="FFFFFF"/>
                        </a:solidFill>
                        <a:ln w="9525">
                          <a:solidFill>
                            <a:srgbClr val="000000"/>
                          </a:solidFill>
                          <a:miter lim="800000"/>
                          <a:headEnd/>
                          <a:tailEnd/>
                        </a:ln>
                      </wps:spPr>
                      <wps:txbx>
                        <w:txbxContent>
                          <w:p w:rsidR="00175122" w:rsidRDefault="001312F0" w:rsidP="001312F0">
                            <w:pPr>
                              <w:autoSpaceDE w:val="0"/>
                              <w:autoSpaceDN w:val="0"/>
                              <w:adjustRightInd w:val="0"/>
                              <w:rPr>
                                <w:rFonts w:asciiTheme="minorHAnsi" w:hAnsiTheme="minorHAnsi"/>
                                <w:i/>
                                <w:iCs/>
                              </w:rPr>
                            </w:pPr>
                            <w:r w:rsidRPr="00577978">
                              <w:rPr>
                                <w:rFonts w:asciiTheme="minorHAnsi" w:hAnsiTheme="minorHAnsi"/>
                                <w:b/>
                                <w:bCs/>
                              </w:rPr>
                              <w:t xml:space="preserve">Evaluation Process </w:t>
                            </w:r>
                          </w:p>
                          <w:p w:rsidR="001312F0" w:rsidRPr="00175122" w:rsidRDefault="001312F0" w:rsidP="001312F0">
                            <w:pPr>
                              <w:autoSpaceDE w:val="0"/>
                              <w:autoSpaceDN w:val="0"/>
                              <w:adjustRightInd w:val="0"/>
                              <w:rPr>
                                <w:rFonts w:asciiTheme="minorHAnsi" w:hAnsiTheme="minorHAnsi"/>
                                <w:b/>
                                <w:iCs/>
                                <w:u w:val="single"/>
                              </w:rPr>
                            </w:pPr>
                            <w:r w:rsidRPr="00175122">
                              <w:rPr>
                                <w:rFonts w:asciiTheme="minorHAnsi" w:hAnsiTheme="minorHAnsi"/>
                                <w:b/>
                                <w:iCs/>
                                <w:u w:val="single"/>
                              </w:rPr>
                              <w:t xml:space="preserve">How will you know that you are making progress? </w:t>
                            </w:r>
                          </w:p>
                          <w:p w:rsidR="001312F0" w:rsidRDefault="000774FB">
                            <w:r>
                              <w:t xml:space="preserve">We had Principal Interns ask parents for feedback as they were leaving the registration program.  I also followed up with some families that have had children at Woodson before our revamping to seek out the + and the delta’s about the changes.  </w:t>
                            </w:r>
                          </w:p>
                          <w:p w:rsidR="009C40D6" w:rsidRDefault="009C40D6"/>
                          <w:p w:rsidR="00F5764C" w:rsidRPr="00175122" w:rsidRDefault="00175122">
                            <w:pPr>
                              <w:rPr>
                                <w:b/>
                                <w:u w:val="single"/>
                              </w:rPr>
                            </w:pPr>
                            <w:r w:rsidRPr="00175122">
                              <w:rPr>
                                <w:rFonts w:asciiTheme="minorHAnsi" w:hAnsiTheme="minorHAnsi"/>
                                <w:b/>
                                <w:iCs/>
                                <w:u w:val="single"/>
                              </w:rPr>
                              <w:t>How will you determine that your goal has been reached?</w:t>
                            </w:r>
                          </w:p>
                          <w:p w:rsidR="00175122" w:rsidRDefault="000774FB" w:rsidP="00175122">
                            <w:r>
                              <w:t xml:space="preserve">Parents feeling more comfortable about the transition to the almost 400 student K Center.  Families having a better understanding of what K looks like now than when they were in school.  Teachers feeling empowered to share resources in a non-traditional way to support early learning. </w:t>
                            </w:r>
                          </w:p>
                          <w:p w:rsidR="009C40D6" w:rsidRDefault="009C40D6" w:rsidP="00175122"/>
                          <w:p w:rsidR="00175122" w:rsidRDefault="00175122" w:rsidP="00175122">
                            <w:pPr>
                              <w:rPr>
                                <w:rFonts w:asciiTheme="minorHAnsi" w:hAnsiTheme="minorHAnsi"/>
                                <w:b/>
                                <w:iCs/>
                                <w:u w:val="single"/>
                              </w:rPr>
                            </w:pPr>
                            <w:r w:rsidRPr="00175122">
                              <w:rPr>
                                <w:rFonts w:asciiTheme="minorHAnsi" w:hAnsiTheme="minorHAnsi"/>
                                <w:b/>
                                <w:iCs/>
                                <w:u w:val="single"/>
                              </w:rPr>
                              <w:t>What are your measures?</w:t>
                            </w:r>
                          </w:p>
                          <w:p w:rsidR="00175122" w:rsidRDefault="000774FB" w:rsidP="00175122">
                            <w:pPr>
                              <w:rPr>
                                <w:rFonts w:asciiTheme="minorHAnsi" w:hAnsiTheme="minorHAnsi"/>
                                <w:iCs/>
                              </w:rPr>
                            </w:pPr>
                            <w:r>
                              <w:rPr>
                                <w:rFonts w:asciiTheme="minorHAnsi" w:hAnsiTheme="minorHAnsi"/>
                                <w:iCs/>
                              </w:rPr>
                              <w:t xml:space="preserve">Attendance at events, parent feedback on activities, I also watch to see how many ‘hits’ on social media the posts gain.  </w:t>
                            </w:r>
                          </w:p>
                          <w:p w:rsidR="009C40D6" w:rsidRDefault="009C40D6" w:rsidP="00175122">
                            <w:pPr>
                              <w:rPr>
                                <w:rFonts w:asciiTheme="minorHAnsi" w:hAnsiTheme="minorHAnsi"/>
                                <w:iCs/>
                              </w:rPr>
                            </w:pPr>
                          </w:p>
                          <w:p w:rsidR="00175122" w:rsidRDefault="00175122" w:rsidP="00175122">
                            <w:pPr>
                              <w:rPr>
                                <w:rFonts w:asciiTheme="minorHAnsi" w:hAnsiTheme="minorHAnsi"/>
                                <w:b/>
                                <w:iCs/>
                                <w:u w:val="single"/>
                              </w:rPr>
                            </w:pPr>
                            <w:r w:rsidRPr="00175122">
                              <w:rPr>
                                <w:rFonts w:asciiTheme="minorHAnsi" w:hAnsiTheme="minorHAnsi"/>
                                <w:b/>
                                <w:iCs/>
                                <w:u w:val="single"/>
                              </w:rPr>
                              <w:t xml:space="preserve">What lessons did you learn from this experience?  </w:t>
                            </w:r>
                          </w:p>
                          <w:p w:rsidR="00BE5407" w:rsidRDefault="009C40D6" w:rsidP="00175122">
                            <w:pPr>
                              <w:rPr>
                                <w:rFonts w:asciiTheme="minorHAnsi" w:hAnsiTheme="minorHAnsi"/>
                                <w:iCs/>
                              </w:rPr>
                            </w:pPr>
                            <w:r>
                              <w:rPr>
                                <w:rFonts w:asciiTheme="minorHAnsi" w:hAnsiTheme="minorHAnsi"/>
                                <w:iCs/>
                              </w:rPr>
                              <w:t>Linking early learning and elementary learning can help children and families experience smooth transitions and continuity of practice across early care and elementary (</w:t>
                            </w:r>
                            <w:proofErr w:type="spellStart"/>
                            <w:r>
                              <w:rPr>
                                <w:rFonts w:asciiTheme="minorHAnsi" w:hAnsiTheme="minorHAnsi"/>
                                <w:iCs/>
                              </w:rPr>
                              <w:t>pg</w:t>
                            </w:r>
                            <w:proofErr w:type="spellEnd"/>
                            <w:r>
                              <w:rPr>
                                <w:rFonts w:asciiTheme="minorHAnsi" w:hAnsiTheme="minorHAnsi"/>
                                <w:iCs/>
                              </w:rPr>
                              <w:t xml:space="preserve"> 54)</w:t>
                            </w:r>
                          </w:p>
                          <w:p w:rsidR="007F4014" w:rsidRPr="00BE5407" w:rsidRDefault="007F4014" w:rsidP="00175122">
                            <w:pPr>
                              <w:rPr>
                                <w:rFonts w:asciiTheme="minorHAnsi" w:hAnsiTheme="minorHAnsi"/>
                                <w:iCs/>
                              </w:rPr>
                            </w:pPr>
                          </w:p>
                          <w:p w:rsidR="00175122" w:rsidRPr="00175122" w:rsidRDefault="00175122" w:rsidP="00175122">
                            <w:pPr>
                              <w:rPr>
                                <w:rFonts w:asciiTheme="minorHAnsi" w:hAnsiTheme="minorHAnsi"/>
                                <w:b/>
                                <w:iCs/>
                                <w:u w:val="single"/>
                              </w:rPr>
                            </w:pPr>
                            <w:r w:rsidRPr="00175122">
                              <w:rPr>
                                <w:rFonts w:asciiTheme="minorHAnsi" w:hAnsiTheme="minorHAnsi"/>
                                <w:b/>
                                <w:iCs/>
                                <w:u w:val="single"/>
                              </w:rPr>
                              <w:t>What concepts</w:t>
                            </w:r>
                            <w:r>
                              <w:rPr>
                                <w:rFonts w:asciiTheme="minorHAnsi" w:hAnsiTheme="minorHAnsi"/>
                                <w:b/>
                                <w:iCs/>
                                <w:u w:val="single"/>
                              </w:rPr>
                              <w:t>, models, techniques from the P3</w:t>
                            </w:r>
                            <w:r w:rsidRPr="00175122">
                              <w:rPr>
                                <w:rFonts w:asciiTheme="minorHAnsi" w:hAnsiTheme="minorHAnsi"/>
                                <w:b/>
                                <w:iCs/>
                                <w:u w:val="single"/>
                              </w:rPr>
                              <w:t xml:space="preserve"> Leadership Institute were most helpful to you in accomplishing this goal?</w:t>
                            </w:r>
                          </w:p>
                          <w:p w:rsidR="00175122" w:rsidRPr="00175122" w:rsidRDefault="009C40D6" w:rsidP="00175122">
                            <w:proofErr w:type="spellStart"/>
                            <w:r>
                              <w:t>Pg</w:t>
                            </w:r>
                            <w:proofErr w:type="spellEnd"/>
                            <w:r>
                              <w:t xml:space="preserve"> 56 of Leading PreK-3 Learning Communities and the specific ways in which ‘Principals can create effective partnerships between their schools, preschools and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EFCC4" id="Text Box 2" o:spid="_x0000_s1028" type="#_x0000_t202" style="position:absolute;margin-left:6.7pt;margin-top:9.5pt;width:712.7pt;height:2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oWKAIAAE4EAAAOAAAAZHJzL2Uyb0RvYy54bWysVNtu2zAMfR+wfxD0vviSeG2MOEWXLsOA&#10;7gK0+wBZlmNhkuhJSuzs60vJaZbdXob5QRBF6ujwkPTqZtSKHIR1EkxFs1lKiTAcGml2Ff3yuH11&#10;TYnzzDRMgREVPQpHb9YvX6yGvhQ5dKAaYQmCGFcOfUU77/sySRzvhGZuBr0w6GzBaubRtLuksWxA&#10;dK2SPE1fJwPYprfAhXN4ejc56Trit63g/lPbOuGJqihy83G1ca3DmqxXrNxZ1neSn2iwf2ChmTT4&#10;6BnqjnlG9lb+BqUlt+Cg9TMOOoG2lVzEHDCbLP0lm4eO9SLmguK4/iyT+3+w/OPhsyWyqeg8vaLE&#10;MI1FehSjJ29gJHnQZ+hdiWEPPQb6EY+xzjFX198D/+qIgU3HzE7cWgtDJ1iD/LJwM7m4OuG4AFIP&#10;H6DBZ9jeQwQaW6uDeCgHQXSs0/Fcm0CF4+EyLbJiPqeEo29+lS3zRRHfYOXz9d46/06AJmFTUYvF&#10;j/DscO98oMPK55DwmgMlm61UKhp2V2+UJQeGjbKN3wn9pzBlyIBciryYFPgrRBq/P0Fo6bHjldQV&#10;vT4HsTLo9tY0sR89k2raI2VlTkIG7SYV/ViPsWbn+tTQHFFZC1OD40DipgP7nZIBm7ui7tueWUGJ&#10;em+wOstssQjTEI1FcZWjYS899aWHGY5QFfWUTNuNjxMUdDNwi1VsZdQ3lHticqKMTRtlPw1YmIpL&#10;O0b9+A2snwAAAP//AwBQSwMEFAAGAAgAAAAhACMOm+TfAAAACgEAAA8AAABkcnMvZG93bnJldi54&#10;bWxMj8FOwzAQRO9I/IO1SFwQdSBRmoY4FUICwa0UBFc33iYR8TrYbhr+nu0JTqvRjGbnVevZDmJC&#10;H3pHCm4WCQikxpmeWgXvb4/XBYgQNRk9OEIFPxhgXZ+fVbo07kivOG1jK7iEQqkVdDGOpZSh6dDq&#10;sHAjEnt7562OLH0rjddHLreDvE2SXFrdE3/o9IgPHTZf24NVUGTP02d4STcfTb4fVvFqOT19e6Uu&#10;L+b7OxAR5/gXhtN8ng41b9q5A5kgBtZpxkm+K0Y6+VlaMMtOQZ5kS5B1Jf8j1L8AAAD//wMAUEsB&#10;Ai0AFAAGAAgAAAAhALaDOJL+AAAA4QEAABMAAAAAAAAAAAAAAAAAAAAAAFtDb250ZW50X1R5cGVz&#10;XS54bWxQSwECLQAUAAYACAAAACEAOP0h/9YAAACUAQAACwAAAAAAAAAAAAAAAAAvAQAAX3JlbHMv&#10;LnJlbHNQSwECLQAUAAYACAAAACEAc84aFigCAABOBAAADgAAAAAAAAAAAAAAAAAuAgAAZHJzL2Uy&#10;b0RvYy54bWxQSwECLQAUAAYACAAAACEAIw6b5N8AAAAKAQAADwAAAAAAAAAAAAAAAACCBAAAZHJz&#10;L2Rvd25yZXYueG1sUEsFBgAAAAAEAAQA8wAAAI4FAAAAAA==&#10;">
                <v:textbox>
                  <w:txbxContent>
                    <w:p w:rsidR="00175122" w:rsidRDefault="001312F0" w:rsidP="001312F0">
                      <w:pPr>
                        <w:autoSpaceDE w:val="0"/>
                        <w:autoSpaceDN w:val="0"/>
                        <w:adjustRightInd w:val="0"/>
                        <w:rPr>
                          <w:rFonts w:asciiTheme="minorHAnsi" w:hAnsiTheme="minorHAnsi"/>
                          <w:i/>
                          <w:iCs/>
                        </w:rPr>
                      </w:pPr>
                      <w:r w:rsidRPr="00577978">
                        <w:rPr>
                          <w:rFonts w:asciiTheme="minorHAnsi" w:hAnsiTheme="minorHAnsi"/>
                          <w:b/>
                          <w:bCs/>
                        </w:rPr>
                        <w:t xml:space="preserve">Evaluation Process </w:t>
                      </w:r>
                    </w:p>
                    <w:p w:rsidR="001312F0" w:rsidRPr="00175122" w:rsidRDefault="001312F0" w:rsidP="001312F0">
                      <w:pPr>
                        <w:autoSpaceDE w:val="0"/>
                        <w:autoSpaceDN w:val="0"/>
                        <w:adjustRightInd w:val="0"/>
                        <w:rPr>
                          <w:rFonts w:asciiTheme="minorHAnsi" w:hAnsiTheme="minorHAnsi"/>
                          <w:b/>
                          <w:iCs/>
                          <w:u w:val="single"/>
                        </w:rPr>
                      </w:pPr>
                      <w:r w:rsidRPr="00175122">
                        <w:rPr>
                          <w:rFonts w:asciiTheme="minorHAnsi" w:hAnsiTheme="minorHAnsi"/>
                          <w:b/>
                          <w:iCs/>
                          <w:u w:val="single"/>
                        </w:rPr>
                        <w:t xml:space="preserve">How will you know that you are making progress? </w:t>
                      </w:r>
                    </w:p>
                    <w:p w:rsidR="001312F0" w:rsidRDefault="000774FB">
                      <w:r>
                        <w:t xml:space="preserve">We had Principal Interns ask parents for feedback as they were leaving the registration program.  I also followed up with some families that have had children at Woodson before our revamping to seek out the + and the delta’s about the changes.  </w:t>
                      </w:r>
                    </w:p>
                    <w:p w:rsidR="009C40D6" w:rsidRDefault="009C40D6"/>
                    <w:p w:rsidR="00F5764C" w:rsidRPr="00175122" w:rsidRDefault="00175122">
                      <w:pPr>
                        <w:rPr>
                          <w:b/>
                          <w:u w:val="single"/>
                        </w:rPr>
                      </w:pPr>
                      <w:r w:rsidRPr="00175122">
                        <w:rPr>
                          <w:rFonts w:asciiTheme="minorHAnsi" w:hAnsiTheme="minorHAnsi"/>
                          <w:b/>
                          <w:iCs/>
                          <w:u w:val="single"/>
                        </w:rPr>
                        <w:t>How will you determine that your goal has been reached?</w:t>
                      </w:r>
                    </w:p>
                    <w:p w:rsidR="00175122" w:rsidRDefault="000774FB" w:rsidP="00175122">
                      <w:r>
                        <w:t xml:space="preserve">Parents feeling more comfortable about the transition to the almost 400 student K Center.  Families having a better understanding of what K looks like now than when they were in school.  Teachers feeling empowered to share resources in a non-traditional way to support early learning. </w:t>
                      </w:r>
                    </w:p>
                    <w:p w:rsidR="009C40D6" w:rsidRDefault="009C40D6" w:rsidP="00175122"/>
                    <w:p w:rsidR="00175122" w:rsidRDefault="00175122" w:rsidP="00175122">
                      <w:pPr>
                        <w:rPr>
                          <w:rFonts w:asciiTheme="minorHAnsi" w:hAnsiTheme="minorHAnsi"/>
                          <w:b/>
                          <w:iCs/>
                          <w:u w:val="single"/>
                        </w:rPr>
                      </w:pPr>
                      <w:r w:rsidRPr="00175122">
                        <w:rPr>
                          <w:rFonts w:asciiTheme="minorHAnsi" w:hAnsiTheme="minorHAnsi"/>
                          <w:b/>
                          <w:iCs/>
                          <w:u w:val="single"/>
                        </w:rPr>
                        <w:t>What are your measures?</w:t>
                      </w:r>
                    </w:p>
                    <w:p w:rsidR="00175122" w:rsidRDefault="000774FB" w:rsidP="00175122">
                      <w:pPr>
                        <w:rPr>
                          <w:rFonts w:asciiTheme="minorHAnsi" w:hAnsiTheme="minorHAnsi"/>
                          <w:iCs/>
                        </w:rPr>
                      </w:pPr>
                      <w:r>
                        <w:rPr>
                          <w:rFonts w:asciiTheme="minorHAnsi" w:hAnsiTheme="minorHAnsi"/>
                          <w:iCs/>
                        </w:rPr>
                        <w:t xml:space="preserve">Attendance at events, parent feedback on activities, I also watch to see how many ‘hits’ on social media the posts gain.  </w:t>
                      </w:r>
                    </w:p>
                    <w:p w:rsidR="009C40D6" w:rsidRDefault="009C40D6" w:rsidP="00175122">
                      <w:pPr>
                        <w:rPr>
                          <w:rFonts w:asciiTheme="minorHAnsi" w:hAnsiTheme="minorHAnsi"/>
                          <w:iCs/>
                        </w:rPr>
                      </w:pPr>
                    </w:p>
                    <w:p w:rsidR="00175122" w:rsidRDefault="00175122" w:rsidP="00175122">
                      <w:pPr>
                        <w:rPr>
                          <w:rFonts w:asciiTheme="minorHAnsi" w:hAnsiTheme="minorHAnsi"/>
                          <w:b/>
                          <w:iCs/>
                          <w:u w:val="single"/>
                        </w:rPr>
                      </w:pPr>
                      <w:r w:rsidRPr="00175122">
                        <w:rPr>
                          <w:rFonts w:asciiTheme="minorHAnsi" w:hAnsiTheme="minorHAnsi"/>
                          <w:b/>
                          <w:iCs/>
                          <w:u w:val="single"/>
                        </w:rPr>
                        <w:t xml:space="preserve">What lessons did you learn from this experience?  </w:t>
                      </w:r>
                    </w:p>
                    <w:p w:rsidR="00BE5407" w:rsidRDefault="009C40D6" w:rsidP="00175122">
                      <w:pPr>
                        <w:rPr>
                          <w:rFonts w:asciiTheme="minorHAnsi" w:hAnsiTheme="minorHAnsi"/>
                          <w:iCs/>
                        </w:rPr>
                      </w:pPr>
                      <w:r>
                        <w:rPr>
                          <w:rFonts w:asciiTheme="minorHAnsi" w:hAnsiTheme="minorHAnsi"/>
                          <w:iCs/>
                        </w:rPr>
                        <w:t>Linking early learning and elementary learning can help children and families experience smooth transitions and continuity of practice across early care and elementary (</w:t>
                      </w:r>
                      <w:proofErr w:type="spellStart"/>
                      <w:r>
                        <w:rPr>
                          <w:rFonts w:asciiTheme="minorHAnsi" w:hAnsiTheme="minorHAnsi"/>
                          <w:iCs/>
                        </w:rPr>
                        <w:t>pg</w:t>
                      </w:r>
                      <w:proofErr w:type="spellEnd"/>
                      <w:r>
                        <w:rPr>
                          <w:rFonts w:asciiTheme="minorHAnsi" w:hAnsiTheme="minorHAnsi"/>
                          <w:iCs/>
                        </w:rPr>
                        <w:t xml:space="preserve"> 54)</w:t>
                      </w:r>
                    </w:p>
                    <w:p w:rsidR="007F4014" w:rsidRPr="00BE5407" w:rsidRDefault="007F4014" w:rsidP="00175122">
                      <w:pPr>
                        <w:rPr>
                          <w:rFonts w:asciiTheme="minorHAnsi" w:hAnsiTheme="minorHAnsi"/>
                          <w:iCs/>
                        </w:rPr>
                      </w:pPr>
                    </w:p>
                    <w:p w:rsidR="00175122" w:rsidRPr="00175122" w:rsidRDefault="00175122" w:rsidP="00175122">
                      <w:pPr>
                        <w:rPr>
                          <w:rFonts w:asciiTheme="minorHAnsi" w:hAnsiTheme="minorHAnsi"/>
                          <w:b/>
                          <w:iCs/>
                          <w:u w:val="single"/>
                        </w:rPr>
                      </w:pPr>
                      <w:r w:rsidRPr="00175122">
                        <w:rPr>
                          <w:rFonts w:asciiTheme="minorHAnsi" w:hAnsiTheme="minorHAnsi"/>
                          <w:b/>
                          <w:iCs/>
                          <w:u w:val="single"/>
                        </w:rPr>
                        <w:t>What concepts</w:t>
                      </w:r>
                      <w:r>
                        <w:rPr>
                          <w:rFonts w:asciiTheme="minorHAnsi" w:hAnsiTheme="minorHAnsi"/>
                          <w:b/>
                          <w:iCs/>
                          <w:u w:val="single"/>
                        </w:rPr>
                        <w:t>, models, techniques from the P3</w:t>
                      </w:r>
                      <w:r w:rsidRPr="00175122">
                        <w:rPr>
                          <w:rFonts w:asciiTheme="minorHAnsi" w:hAnsiTheme="minorHAnsi"/>
                          <w:b/>
                          <w:iCs/>
                          <w:u w:val="single"/>
                        </w:rPr>
                        <w:t xml:space="preserve"> Leadership Institute were most helpful to you in accomplishing this goal?</w:t>
                      </w:r>
                    </w:p>
                    <w:p w:rsidR="00175122" w:rsidRPr="00175122" w:rsidRDefault="009C40D6" w:rsidP="00175122">
                      <w:proofErr w:type="spellStart"/>
                      <w:r>
                        <w:t>Pg</w:t>
                      </w:r>
                      <w:proofErr w:type="spellEnd"/>
                      <w:r>
                        <w:t xml:space="preserve"> 56 of Leading PreK-3 Learning Communities and the specific ways in which ‘Principals can create effective partnerships between their schools, preschools and parents’.  </w:t>
                      </w:r>
                    </w:p>
                  </w:txbxContent>
                </v:textbox>
              </v:shape>
            </w:pict>
          </mc:Fallback>
        </mc:AlternateContent>
      </w:r>
    </w:p>
    <w:p w:rsidR="006A14A3" w:rsidRPr="00577978" w:rsidRDefault="006A14A3" w:rsidP="006E1F62">
      <w:pPr>
        <w:autoSpaceDE w:val="0"/>
        <w:autoSpaceDN w:val="0"/>
        <w:adjustRightInd w:val="0"/>
        <w:rPr>
          <w:rFonts w:asciiTheme="minorHAnsi" w:hAnsiTheme="minorHAnsi"/>
          <w:i/>
          <w:iCs/>
        </w:rPr>
      </w:pPr>
    </w:p>
    <w:sectPr w:rsidR="006A14A3" w:rsidRPr="00577978" w:rsidSect="0088463D">
      <w:pgSz w:w="15840" w:h="12240" w:orient="landscape" w:code="1"/>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A80"/>
    <w:multiLevelType w:val="hybridMultilevel"/>
    <w:tmpl w:val="F9A0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438"/>
    <w:multiLevelType w:val="hybridMultilevel"/>
    <w:tmpl w:val="9DD0A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3FD01C3"/>
    <w:multiLevelType w:val="hybridMultilevel"/>
    <w:tmpl w:val="A446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CC8"/>
    <w:multiLevelType w:val="hybridMultilevel"/>
    <w:tmpl w:val="0060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154A"/>
    <w:multiLevelType w:val="hybridMultilevel"/>
    <w:tmpl w:val="B5A2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14E56"/>
    <w:multiLevelType w:val="hybridMultilevel"/>
    <w:tmpl w:val="6E5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315C5"/>
    <w:multiLevelType w:val="hybridMultilevel"/>
    <w:tmpl w:val="CB1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85CAE"/>
    <w:multiLevelType w:val="hybridMultilevel"/>
    <w:tmpl w:val="2ADEDE66"/>
    <w:lvl w:ilvl="0" w:tplc="8724CF5A">
      <w:start w:val="1"/>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A17A87"/>
    <w:multiLevelType w:val="hybridMultilevel"/>
    <w:tmpl w:val="F2BA5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7A552CA"/>
    <w:multiLevelType w:val="multilevel"/>
    <w:tmpl w:val="9EC8E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E20E79"/>
    <w:multiLevelType w:val="hybridMultilevel"/>
    <w:tmpl w:val="E3BAF1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89470DF"/>
    <w:multiLevelType w:val="hybridMultilevel"/>
    <w:tmpl w:val="632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226CB"/>
    <w:multiLevelType w:val="hybridMultilevel"/>
    <w:tmpl w:val="AF608498"/>
    <w:lvl w:ilvl="0" w:tplc="04090001">
      <w:start w:val="1"/>
      <w:numFmt w:val="bullet"/>
      <w:lvlText w:val=""/>
      <w:lvlJc w:val="left"/>
      <w:pPr>
        <w:tabs>
          <w:tab w:val="num" w:pos="360"/>
        </w:tabs>
        <w:ind w:left="360" w:hanging="360"/>
      </w:pPr>
      <w:rPr>
        <w:rFonts w:ascii="Symbol" w:hAnsi="Symbol"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705B1C"/>
    <w:multiLevelType w:val="hybridMultilevel"/>
    <w:tmpl w:val="1B3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2"/>
  </w:num>
  <w:num w:numId="5">
    <w:abstractNumId w:val="9"/>
  </w:num>
  <w:num w:numId="6">
    <w:abstractNumId w:val="10"/>
  </w:num>
  <w:num w:numId="7">
    <w:abstractNumId w:val="6"/>
  </w:num>
  <w:num w:numId="8">
    <w:abstractNumId w:val="3"/>
  </w:num>
  <w:num w:numId="9">
    <w:abstractNumId w:val="4"/>
  </w:num>
  <w:num w:numId="10">
    <w:abstractNumId w:val="0"/>
  </w:num>
  <w:num w:numId="11">
    <w:abstractNumId w:val="14"/>
  </w:num>
  <w:num w:numId="12">
    <w:abstractNumId w:val="1"/>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3"/>
    <w:rsid w:val="0004575D"/>
    <w:rsid w:val="000774FB"/>
    <w:rsid w:val="000A2C11"/>
    <w:rsid w:val="000C4285"/>
    <w:rsid w:val="000D3BA4"/>
    <w:rsid w:val="000D5418"/>
    <w:rsid w:val="001312F0"/>
    <w:rsid w:val="00144BD3"/>
    <w:rsid w:val="00160FEF"/>
    <w:rsid w:val="0016327D"/>
    <w:rsid w:val="00175122"/>
    <w:rsid w:val="002C1C99"/>
    <w:rsid w:val="002E0BF3"/>
    <w:rsid w:val="00351C86"/>
    <w:rsid w:val="003E7017"/>
    <w:rsid w:val="00445CF6"/>
    <w:rsid w:val="005260B9"/>
    <w:rsid w:val="00577978"/>
    <w:rsid w:val="005B654D"/>
    <w:rsid w:val="006A14A3"/>
    <w:rsid w:val="006C1CBB"/>
    <w:rsid w:val="006E1F62"/>
    <w:rsid w:val="007C0376"/>
    <w:rsid w:val="007C585D"/>
    <w:rsid w:val="007F4014"/>
    <w:rsid w:val="008512EA"/>
    <w:rsid w:val="0088463D"/>
    <w:rsid w:val="008D7445"/>
    <w:rsid w:val="00943818"/>
    <w:rsid w:val="009739E7"/>
    <w:rsid w:val="009C40D6"/>
    <w:rsid w:val="00AB6E9E"/>
    <w:rsid w:val="00AC58B9"/>
    <w:rsid w:val="00B124D1"/>
    <w:rsid w:val="00B3062E"/>
    <w:rsid w:val="00BE5407"/>
    <w:rsid w:val="00CD50FC"/>
    <w:rsid w:val="00CF77D5"/>
    <w:rsid w:val="00D800A0"/>
    <w:rsid w:val="00DA79A1"/>
    <w:rsid w:val="00DC612C"/>
    <w:rsid w:val="00F4178C"/>
    <w:rsid w:val="00F5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EFC66"/>
  <w15:docId w15:val="{62EB2DE0-1603-42C9-953A-9141CCB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612C"/>
    <w:rPr>
      <w:rFonts w:ascii="Tahoma" w:hAnsi="Tahoma" w:cs="Tahoma"/>
      <w:sz w:val="16"/>
      <w:szCs w:val="16"/>
    </w:rPr>
  </w:style>
  <w:style w:type="character" w:customStyle="1" w:styleId="BalloonTextChar">
    <w:name w:val="Balloon Text Char"/>
    <w:basedOn w:val="DefaultParagraphFont"/>
    <w:link w:val="BalloonText"/>
    <w:rsid w:val="00DC612C"/>
    <w:rPr>
      <w:rFonts w:ascii="Tahoma" w:hAnsi="Tahoma" w:cs="Tahoma"/>
      <w:sz w:val="16"/>
      <w:szCs w:val="16"/>
    </w:rPr>
  </w:style>
  <w:style w:type="paragraph" w:styleId="ListParagraph">
    <w:name w:val="List Paragraph"/>
    <w:basedOn w:val="Normal"/>
    <w:uiPriority w:val="34"/>
    <w:qFormat/>
    <w:rsid w:val="002E0BF3"/>
    <w:pPr>
      <w:ind w:left="720"/>
      <w:contextualSpacing/>
    </w:pPr>
  </w:style>
  <w:style w:type="paragraph" w:styleId="NormalWeb">
    <w:name w:val="Normal (Web)"/>
    <w:basedOn w:val="Normal"/>
    <w:uiPriority w:val="99"/>
    <w:unhideWhenUsed/>
    <w:rsid w:val="007C58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653">
      <w:bodyDiv w:val="1"/>
      <w:marLeft w:val="0"/>
      <w:marRight w:val="0"/>
      <w:marTop w:val="0"/>
      <w:marBottom w:val="0"/>
      <w:divBdr>
        <w:top w:val="none" w:sz="0" w:space="0" w:color="auto"/>
        <w:left w:val="none" w:sz="0" w:space="0" w:color="auto"/>
        <w:bottom w:val="none" w:sz="0" w:space="0" w:color="auto"/>
        <w:right w:val="none" w:sz="0" w:space="0" w:color="auto"/>
      </w:divBdr>
    </w:div>
    <w:div w:id="14893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Action Plan Template</vt:lpstr>
    </vt:vector>
  </TitlesOfParts>
  <Company>233 Broadway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creator>Rachel Isreeli</dc:creator>
  <cp:lastModifiedBy>Cabeen, Jessica</cp:lastModifiedBy>
  <cp:revision>3</cp:revision>
  <cp:lastPrinted>2015-08-28T13:28:00Z</cp:lastPrinted>
  <dcterms:created xsi:type="dcterms:W3CDTF">2016-04-20T10:33:00Z</dcterms:created>
  <dcterms:modified xsi:type="dcterms:W3CDTF">2016-04-20T10:56:00Z</dcterms:modified>
</cp:coreProperties>
</file>